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2E6CB2F3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AF2502">
        <w:rPr>
          <w:szCs w:val="22"/>
        </w:rPr>
        <w:t xml:space="preserve">Single-use </w:t>
      </w:r>
      <w:r w:rsidR="0055704A">
        <w:rPr>
          <w:szCs w:val="22"/>
        </w:rPr>
        <w:t xml:space="preserve">Surgical </w:t>
      </w:r>
      <w:r w:rsidR="00AF2502">
        <w:rPr>
          <w:szCs w:val="22"/>
        </w:rPr>
        <w:t>Drapes, Gowns and Procedure Packs</w:t>
      </w:r>
      <w:r w:rsidR="00D33ED4">
        <w:rPr>
          <w:szCs w:val="22"/>
        </w:rPr>
        <w:t xml:space="preserve"> 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37EEF711" w:rsidR="00A00CB3" w:rsidRDefault="00A00CB3" w:rsidP="00026B71">
      <w:pPr>
        <w:rPr>
          <w:lang w:val="en-NZ"/>
        </w:rPr>
      </w:pPr>
    </w:p>
    <w:p w14:paraId="65892270" w14:textId="00EDCB22" w:rsidR="00C36F4D" w:rsidRPr="00C36F4D" w:rsidRDefault="00C36F4D" w:rsidP="00C36F4D">
      <w:pPr>
        <w:ind w:left="-180"/>
        <w:rPr>
          <w:rFonts w:ascii="Arial" w:hAnsi="Arial" w:cs="Arial"/>
          <w:b/>
          <w:sz w:val="22"/>
          <w:szCs w:val="22"/>
        </w:rPr>
      </w:pPr>
      <w:r w:rsidRPr="00C36F4D">
        <w:rPr>
          <w:rFonts w:ascii="Arial" w:hAnsi="Arial" w:cs="Arial"/>
          <w:b/>
          <w:sz w:val="22"/>
          <w:szCs w:val="22"/>
        </w:rPr>
        <w:t>Table 1. Checklist of evidence</w:t>
      </w:r>
    </w:p>
    <w:p w14:paraId="3D968548" w14:textId="77777777" w:rsidR="00C36F4D" w:rsidRDefault="00C36F4D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C36F4D">
        <w:trPr>
          <w:trHeight w:val="350"/>
        </w:trPr>
        <w:tc>
          <w:tcPr>
            <w:tcW w:w="7230" w:type="dxa"/>
          </w:tcPr>
          <w:p w14:paraId="7F99E1C3" w14:textId="4138CFA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  <w:r w:rsidR="00A73D0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A73D0F" w:rsidRPr="00875638">
              <w:rPr>
                <w:rFonts w:ascii="Arial" w:hAnsi="Arial" w:cs="Arial"/>
                <w:sz w:val="22"/>
                <w:szCs w:val="22"/>
              </w:rPr>
              <w:t>(Excel format)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6B6485F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058CA563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3F547800" w14:textId="0330AA6F" w:rsidR="00875638" w:rsidRPr="00875638" w:rsidRDefault="00875638" w:rsidP="00C36F4D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</w:t>
            </w:r>
            <w:r w:rsidR="00C36F4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210A319A" w:rsidR="00026B71" w:rsidRDefault="00026B71" w:rsidP="00026B71">
      <w:pPr>
        <w:rPr>
          <w:sz w:val="22"/>
          <w:szCs w:val="22"/>
          <w:lang w:val="en-NZ"/>
        </w:rPr>
      </w:pPr>
    </w:p>
    <w:p w14:paraId="4D9231E3" w14:textId="0041E89C" w:rsidR="00C36F4D" w:rsidRDefault="00C36F4D" w:rsidP="00C36F4D">
      <w:pPr>
        <w:ind w:left="-180"/>
        <w:rPr>
          <w:rFonts w:ascii="Arial" w:hAnsi="Arial" w:cs="Arial"/>
          <w:b/>
          <w:sz w:val="22"/>
          <w:szCs w:val="22"/>
        </w:rPr>
      </w:pPr>
      <w:r w:rsidRPr="00C36F4D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2</w:t>
      </w:r>
      <w:r w:rsidRPr="00C36F4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Documents attached to your RFP submission </w:t>
      </w:r>
    </w:p>
    <w:p w14:paraId="1F6377A1" w14:textId="77777777" w:rsidR="00C36F4D" w:rsidRDefault="00C36F4D" w:rsidP="00C36F4D">
      <w:pPr>
        <w:ind w:left="-180"/>
        <w:rPr>
          <w:rFonts w:ascii="Arial" w:hAnsi="Arial" w:cs="Arial"/>
          <w:sz w:val="22"/>
          <w:szCs w:val="22"/>
          <w:lang w:val="en-NZ"/>
        </w:rPr>
      </w:pPr>
    </w:p>
    <w:p w14:paraId="35C6E610" w14:textId="3C788F16" w:rsidR="00A73D0F" w:rsidRPr="00A73D0F" w:rsidRDefault="00C36F4D" w:rsidP="00A73D0F">
      <w:pPr>
        <w:ind w:left="-18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Schedule 3, Schedule 4 and Attachment 1 provide details of </w:t>
      </w:r>
      <w:r w:rsidR="00A73D0F">
        <w:rPr>
          <w:rFonts w:ascii="Arial" w:hAnsi="Arial" w:cs="Arial"/>
          <w:sz w:val="22"/>
          <w:szCs w:val="22"/>
          <w:lang w:val="en-NZ"/>
        </w:rPr>
        <w:t xml:space="preserve">additional documents that you </w:t>
      </w:r>
      <w:r w:rsidR="00A73D0F" w:rsidRPr="00A73D0F">
        <w:rPr>
          <w:rFonts w:ascii="Arial" w:hAnsi="Arial" w:cs="Arial"/>
          <w:b/>
          <w:sz w:val="22"/>
          <w:szCs w:val="22"/>
          <w:u w:val="single"/>
          <w:lang w:val="en-NZ"/>
        </w:rPr>
        <w:t>must</w:t>
      </w:r>
      <w:r w:rsidR="00A73D0F">
        <w:rPr>
          <w:rFonts w:ascii="Arial" w:hAnsi="Arial" w:cs="Arial"/>
          <w:sz w:val="22"/>
          <w:szCs w:val="22"/>
          <w:lang w:val="en-NZ"/>
        </w:rPr>
        <w:t xml:space="preserve"> attach to your RFP submission to support your proposal. </w:t>
      </w:r>
      <w:r w:rsidRPr="00C36F4D">
        <w:rPr>
          <w:rFonts w:ascii="Arial" w:hAnsi="Arial" w:cs="Arial"/>
          <w:sz w:val="22"/>
          <w:szCs w:val="22"/>
          <w:lang w:val="en-NZ"/>
        </w:rPr>
        <w:t>Please</w:t>
      </w:r>
      <w:r w:rsidR="00A73D0F">
        <w:rPr>
          <w:rFonts w:ascii="Arial" w:hAnsi="Arial" w:cs="Arial"/>
          <w:sz w:val="22"/>
          <w:szCs w:val="22"/>
          <w:lang w:val="en-NZ"/>
        </w:rPr>
        <w:t xml:space="preserve"> use the table below to </w:t>
      </w:r>
      <w:r w:rsidRPr="00C36F4D">
        <w:rPr>
          <w:rFonts w:ascii="Arial" w:hAnsi="Arial" w:cs="Arial"/>
          <w:sz w:val="22"/>
          <w:szCs w:val="22"/>
          <w:lang w:val="en-NZ"/>
        </w:rPr>
        <w:t xml:space="preserve">list the </w:t>
      </w:r>
      <w:r>
        <w:rPr>
          <w:rFonts w:ascii="Arial" w:hAnsi="Arial" w:cs="Arial"/>
          <w:sz w:val="22"/>
          <w:szCs w:val="22"/>
          <w:lang w:val="en-NZ"/>
        </w:rPr>
        <w:t>file names of all</w:t>
      </w:r>
      <w:r w:rsidR="00A73D0F">
        <w:rPr>
          <w:rFonts w:ascii="Arial" w:hAnsi="Arial" w:cs="Arial"/>
          <w:sz w:val="22"/>
          <w:szCs w:val="22"/>
          <w:lang w:val="en-NZ"/>
        </w:rPr>
        <w:t xml:space="preserve"> additional</w:t>
      </w:r>
      <w:r>
        <w:rPr>
          <w:rFonts w:ascii="Arial" w:hAnsi="Arial" w:cs="Arial"/>
          <w:sz w:val="22"/>
          <w:szCs w:val="22"/>
          <w:lang w:val="en-NZ"/>
        </w:rPr>
        <w:t xml:space="preserve"> documents attached to your RFP</w:t>
      </w:r>
      <w:r w:rsidR="00A73D0F">
        <w:rPr>
          <w:rFonts w:ascii="Arial" w:hAnsi="Arial" w:cs="Arial"/>
          <w:sz w:val="22"/>
          <w:szCs w:val="22"/>
          <w:lang w:val="en-NZ"/>
        </w:rPr>
        <w:t xml:space="preserve">. An example has been provided. </w:t>
      </w:r>
      <w:r w:rsidR="00A73D0F" w:rsidRPr="00A73D0F">
        <w:rPr>
          <w:rFonts w:ascii="Arial" w:hAnsi="Arial" w:cs="Arial"/>
          <w:sz w:val="22"/>
          <w:szCs w:val="22"/>
          <w:lang w:val="en-NZ"/>
        </w:rPr>
        <w:t xml:space="preserve">Insert additional rows </w:t>
      </w:r>
      <w:r w:rsidR="00A73D0F">
        <w:rPr>
          <w:rFonts w:ascii="Arial" w:hAnsi="Arial" w:cs="Arial"/>
          <w:sz w:val="22"/>
          <w:szCs w:val="22"/>
          <w:lang w:val="en-NZ"/>
        </w:rPr>
        <w:t>as</w:t>
      </w:r>
      <w:r w:rsidR="00A73D0F" w:rsidRPr="00A73D0F">
        <w:rPr>
          <w:rFonts w:ascii="Arial" w:hAnsi="Arial" w:cs="Arial"/>
          <w:sz w:val="22"/>
          <w:szCs w:val="22"/>
          <w:lang w:val="en-NZ"/>
        </w:rPr>
        <w:t xml:space="preserve"> required</w:t>
      </w:r>
      <w:r w:rsidR="00A73D0F">
        <w:rPr>
          <w:rFonts w:ascii="Arial" w:hAnsi="Arial" w:cs="Arial"/>
          <w:sz w:val="22"/>
          <w:szCs w:val="22"/>
          <w:lang w:val="en-NZ"/>
        </w:rPr>
        <w:t>.</w:t>
      </w:r>
    </w:p>
    <w:p w14:paraId="02E30959" w14:textId="77777777" w:rsidR="00C36F4D" w:rsidRPr="00875638" w:rsidRDefault="00C36F4D" w:rsidP="00026B71">
      <w:pPr>
        <w:rPr>
          <w:sz w:val="22"/>
          <w:szCs w:val="22"/>
          <w:lang w:val="en-NZ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870"/>
        <w:gridCol w:w="4770"/>
      </w:tblGrid>
      <w:tr w:rsidR="00C36F4D" w14:paraId="074B3C1A" w14:textId="77777777" w:rsidTr="00A73D0F">
        <w:tc>
          <w:tcPr>
            <w:tcW w:w="3870" w:type="dxa"/>
            <w:shd w:val="pct10" w:color="auto" w:fill="auto"/>
          </w:tcPr>
          <w:p w14:paraId="10F941AC" w14:textId="36D01240" w:rsidR="00C36F4D" w:rsidRPr="00A73D0F" w:rsidRDefault="00C36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D0F">
              <w:rPr>
                <w:rFonts w:ascii="Arial" w:hAnsi="Arial" w:cs="Arial"/>
                <w:b/>
                <w:sz w:val="22"/>
                <w:szCs w:val="22"/>
              </w:rPr>
              <w:t>File name of attached document</w:t>
            </w:r>
          </w:p>
        </w:tc>
        <w:tc>
          <w:tcPr>
            <w:tcW w:w="4770" w:type="dxa"/>
            <w:shd w:val="pct10" w:color="auto" w:fill="auto"/>
          </w:tcPr>
          <w:p w14:paraId="455920C7" w14:textId="45EA09CC" w:rsidR="00C36F4D" w:rsidRPr="00A73D0F" w:rsidRDefault="00A73D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D0F">
              <w:rPr>
                <w:rFonts w:ascii="Arial" w:hAnsi="Arial" w:cs="Arial"/>
                <w:b/>
                <w:sz w:val="22"/>
                <w:szCs w:val="22"/>
              </w:rPr>
              <w:t xml:space="preserve">Section of the RFP the document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relates to</w:t>
            </w:r>
          </w:p>
        </w:tc>
      </w:tr>
      <w:tr w:rsidR="00C36F4D" w14:paraId="645B3CF2" w14:textId="77777777" w:rsidTr="00A73D0F">
        <w:tc>
          <w:tcPr>
            <w:tcW w:w="3870" w:type="dxa"/>
          </w:tcPr>
          <w:p w14:paraId="6C4D61B2" w14:textId="2C8A631C" w:rsidR="00C36F4D" w:rsidRPr="00A73D0F" w:rsidRDefault="00A73D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73D0F">
              <w:rPr>
                <w:rFonts w:ascii="Arial" w:hAnsi="Arial" w:cs="Arial"/>
                <w:i/>
                <w:sz w:val="22"/>
                <w:szCs w:val="22"/>
              </w:rPr>
              <w:t>e.g.  ISO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73D0F">
              <w:rPr>
                <w:rFonts w:ascii="Arial" w:hAnsi="Arial" w:cs="Arial"/>
                <w:i/>
                <w:sz w:val="22"/>
                <w:szCs w:val="22"/>
              </w:rPr>
              <w:t>9001 certifica</w:t>
            </w:r>
            <w:bookmarkStart w:id="1" w:name="_GoBack"/>
            <w:bookmarkEnd w:id="1"/>
            <w:r w:rsidRPr="00A73D0F">
              <w:rPr>
                <w:rFonts w:ascii="Arial" w:hAnsi="Arial" w:cs="Arial"/>
                <w:i/>
                <w:sz w:val="22"/>
                <w:szCs w:val="22"/>
              </w:rPr>
              <w:t>te.pdf</w:t>
            </w:r>
          </w:p>
        </w:tc>
        <w:tc>
          <w:tcPr>
            <w:tcW w:w="4770" w:type="dxa"/>
          </w:tcPr>
          <w:p w14:paraId="6FA9E8F7" w14:textId="6ADB9B67" w:rsidR="00C36F4D" w:rsidRPr="00A73D0F" w:rsidRDefault="00A73D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73D0F">
              <w:rPr>
                <w:rFonts w:ascii="Arial" w:hAnsi="Arial" w:cs="Arial"/>
                <w:i/>
                <w:sz w:val="22"/>
                <w:szCs w:val="22"/>
              </w:rPr>
              <w:t>Schedule 4 (j) Quality Management System Certification for our company</w:t>
            </w:r>
          </w:p>
        </w:tc>
      </w:tr>
      <w:tr w:rsidR="00C36F4D" w14:paraId="43ED309B" w14:textId="77777777" w:rsidTr="00A73D0F">
        <w:tc>
          <w:tcPr>
            <w:tcW w:w="3870" w:type="dxa"/>
          </w:tcPr>
          <w:p w14:paraId="1B3DFB70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3E3C444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F4D" w14:paraId="2DCAC6AD" w14:textId="77777777" w:rsidTr="00A73D0F">
        <w:tc>
          <w:tcPr>
            <w:tcW w:w="3870" w:type="dxa"/>
          </w:tcPr>
          <w:p w14:paraId="7D6E8438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3D3575A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F4D" w14:paraId="693EC74B" w14:textId="77777777" w:rsidTr="00A73D0F">
        <w:tc>
          <w:tcPr>
            <w:tcW w:w="3870" w:type="dxa"/>
          </w:tcPr>
          <w:p w14:paraId="5734B06A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B60BCFC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F4D" w14:paraId="2EB39647" w14:textId="77777777" w:rsidTr="00A73D0F">
        <w:tc>
          <w:tcPr>
            <w:tcW w:w="3870" w:type="dxa"/>
          </w:tcPr>
          <w:p w14:paraId="2870677B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B3EAE59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F4D" w14:paraId="616C2686" w14:textId="77777777" w:rsidTr="00A73D0F">
        <w:tc>
          <w:tcPr>
            <w:tcW w:w="3870" w:type="dxa"/>
          </w:tcPr>
          <w:p w14:paraId="3A98E4B4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68AAF1A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F4D" w14:paraId="15A7E89D" w14:textId="77777777" w:rsidTr="00A73D0F">
        <w:tc>
          <w:tcPr>
            <w:tcW w:w="3870" w:type="dxa"/>
          </w:tcPr>
          <w:p w14:paraId="0D0ED7B9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D767D0C" w14:textId="77777777" w:rsidR="00C36F4D" w:rsidRDefault="00C36F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0F" w14:paraId="578C097B" w14:textId="77777777" w:rsidTr="00A73D0F">
        <w:tc>
          <w:tcPr>
            <w:tcW w:w="3870" w:type="dxa"/>
          </w:tcPr>
          <w:p w14:paraId="1CAB9EDB" w14:textId="77777777" w:rsidR="00A73D0F" w:rsidRDefault="00A73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EF9FDD6" w14:textId="77777777" w:rsidR="00A73D0F" w:rsidRDefault="00A7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0F" w14:paraId="0387638F" w14:textId="77777777" w:rsidTr="00A73D0F">
        <w:tc>
          <w:tcPr>
            <w:tcW w:w="3870" w:type="dxa"/>
          </w:tcPr>
          <w:p w14:paraId="32548E93" w14:textId="77777777" w:rsidR="00A73D0F" w:rsidRDefault="00A73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0EE5D8A" w14:textId="77777777" w:rsidR="00A73D0F" w:rsidRDefault="00A7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0F" w14:paraId="288374CB" w14:textId="77777777" w:rsidTr="00A73D0F">
        <w:tc>
          <w:tcPr>
            <w:tcW w:w="3870" w:type="dxa"/>
          </w:tcPr>
          <w:p w14:paraId="7C031221" w14:textId="77777777" w:rsidR="00A73D0F" w:rsidRDefault="00A73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CDB6A23" w14:textId="77777777" w:rsidR="00A73D0F" w:rsidRDefault="00A7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2D7C5D" w14:textId="77777777" w:rsidR="004C6484" w:rsidRPr="00C87F1A" w:rsidRDefault="004C6484" w:rsidP="00A73D0F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5190" w14:textId="77777777" w:rsidR="00DD6275" w:rsidRDefault="00DD6275">
      <w:r>
        <w:separator/>
      </w:r>
    </w:p>
  </w:endnote>
  <w:endnote w:type="continuationSeparator" w:id="0">
    <w:p w14:paraId="3C52A5B3" w14:textId="77777777" w:rsidR="00DD6275" w:rsidRDefault="00D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1A82225A" w:rsidR="00C87F1A" w:rsidRPr="00D22024" w:rsidRDefault="00CF6E35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A118597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B37D" w14:textId="77777777" w:rsidR="00DD6275" w:rsidRDefault="00DD6275">
      <w:r>
        <w:separator/>
      </w:r>
    </w:p>
  </w:footnote>
  <w:footnote w:type="continuationSeparator" w:id="0">
    <w:p w14:paraId="02C80158" w14:textId="77777777" w:rsidR="00DD6275" w:rsidRDefault="00DD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62E21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0733F"/>
    <w:rsid w:val="004A6AB9"/>
    <w:rsid w:val="004C6484"/>
    <w:rsid w:val="00501BDA"/>
    <w:rsid w:val="00510431"/>
    <w:rsid w:val="005247AD"/>
    <w:rsid w:val="00526F83"/>
    <w:rsid w:val="005374DA"/>
    <w:rsid w:val="0055704A"/>
    <w:rsid w:val="005C77D6"/>
    <w:rsid w:val="006A029E"/>
    <w:rsid w:val="006D71D3"/>
    <w:rsid w:val="00736168"/>
    <w:rsid w:val="007B2586"/>
    <w:rsid w:val="00810453"/>
    <w:rsid w:val="008277CC"/>
    <w:rsid w:val="00875638"/>
    <w:rsid w:val="0091435B"/>
    <w:rsid w:val="00A00CB3"/>
    <w:rsid w:val="00A4371C"/>
    <w:rsid w:val="00A73D0F"/>
    <w:rsid w:val="00AF2502"/>
    <w:rsid w:val="00B439A9"/>
    <w:rsid w:val="00B443AA"/>
    <w:rsid w:val="00B76B1B"/>
    <w:rsid w:val="00B82804"/>
    <w:rsid w:val="00BB5FE7"/>
    <w:rsid w:val="00C03B16"/>
    <w:rsid w:val="00C11A4A"/>
    <w:rsid w:val="00C14898"/>
    <w:rsid w:val="00C36F4D"/>
    <w:rsid w:val="00C506DA"/>
    <w:rsid w:val="00C87F1A"/>
    <w:rsid w:val="00CB5D06"/>
    <w:rsid w:val="00CD2F93"/>
    <w:rsid w:val="00CF6E35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DD6275"/>
    <w:rsid w:val="00E553EF"/>
    <w:rsid w:val="00E96A27"/>
    <w:rsid w:val="00EF12B0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Jacquie Pillay</cp:lastModifiedBy>
  <cp:revision>5</cp:revision>
  <dcterms:created xsi:type="dcterms:W3CDTF">2018-09-13T00:19:00Z</dcterms:created>
  <dcterms:modified xsi:type="dcterms:W3CDTF">2018-10-31T20:29:00Z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A1188597</vt:lpwstr>
  </property>
  <property fmtid="{D5CDD505-2E9C-101B-9397-08002B2CF9AE}" pid="4" name="Objective-Title">
    <vt:lpwstr>Attachment 4 Document and information checklist for medical devices RFP</vt:lpwstr>
  </property>
  <property fmtid="{D5CDD505-2E9C-101B-9397-08002B2CF9AE}" pid="5" name="Objective-Comment">
    <vt:lpwstr/>
  </property>
  <property fmtid="{D5CDD505-2E9C-101B-9397-08002B2CF9AE}" pid="6" name="Objective-CreationStamp">
    <vt:filetime>2018-09-12T23:19:53Z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2018-10-31T22:14:17Z</vt:filetime>
  </property>
  <property fmtid="{D5CDD505-2E9C-101B-9397-08002B2CF9AE}" pid="11" name="Objective-Owner">
    <vt:lpwstr>Josh Wiles</vt:lpwstr>
  </property>
  <property fmtid="{D5CDD505-2E9C-101B-9397-08002B2CF9AE}" pid="12" name="Objective-Path">
    <vt:lpwstr>Objective Global Folder:PHARMAC Fileplan:Devices supply:RFPs:2018 RFP for Surgical Drapes, Gowns and Procedure Packs:03 RFP documentation:</vt:lpwstr>
  </property>
  <property fmtid="{D5CDD505-2E9C-101B-9397-08002B2CF9AE}" pid="13" name="Objective-Parent">
    <vt:lpwstr>03 RFP documentation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qA47746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