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FEB87" w14:textId="77777777" w:rsidR="004C6484" w:rsidRDefault="00E93089" w:rsidP="00D71899">
      <w:pPr>
        <w:pStyle w:val="Heading1"/>
        <w:spacing w:before="0"/>
        <w:rPr>
          <w:lang w:val="mi-NZ"/>
        </w:rPr>
      </w:pPr>
      <w:bookmarkStart w:id="0" w:name="_GoBack"/>
      <w:bookmarkEnd w:id="0"/>
      <w:r>
        <w:rPr>
          <w:lang w:val="mi-NZ"/>
        </w:rPr>
        <w:t>Employee Parental Leave Checklist</w:t>
      </w:r>
    </w:p>
    <w:p w14:paraId="45AB7275" w14:textId="77777777" w:rsidR="00E93089" w:rsidRDefault="00E93089" w:rsidP="00E93089">
      <w:pPr>
        <w:rPr>
          <w:lang w:val="mi-NZ"/>
        </w:rPr>
      </w:pPr>
    </w:p>
    <w:tbl>
      <w:tblPr>
        <w:tblStyle w:val="TableGrid"/>
        <w:tblW w:w="0" w:type="auto"/>
        <w:tblLook w:val="04A0" w:firstRow="1" w:lastRow="0" w:firstColumn="1" w:lastColumn="0" w:noHBand="0" w:noVBand="1"/>
      </w:tblPr>
      <w:tblGrid>
        <w:gridCol w:w="2623"/>
        <w:gridCol w:w="3984"/>
        <w:gridCol w:w="2023"/>
      </w:tblGrid>
      <w:tr w:rsidR="00D25EEE" w14:paraId="4E648765" w14:textId="77777777" w:rsidTr="00F024CD">
        <w:tc>
          <w:tcPr>
            <w:tcW w:w="8856" w:type="dxa"/>
            <w:gridSpan w:val="3"/>
          </w:tcPr>
          <w:p w14:paraId="5D52D93B" w14:textId="77777777" w:rsidR="00D25EEE" w:rsidRPr="00E93089" w:rsidRDefault="00D25EEE" w:rsidP="00D71899">
            <w:pPr>
              <w:pStyle w:val="Subtitle"/>
              <w:spacing w:after="0"/>
              <w:rPr>
                <w:rStyle w:val="Strong"/>
              </w:rPr>
            </w:pPr>
            <w:r>
              <w:rPr>
                <w:rStyle w:val="Strong"/>
              </w:rPr>
              <w:t>GOING ON PARENTAL LEAVE</w:t>
            </w:r>
          </w:p>
        </w:tc>
      </w:tr>
      <w:tr w:rsidR="00E93089" w14:paraId="7198CD62" w14:textId="77777777" w:rsidTr="00B344E1">
        <w:tc>
          <w:tcPr>
            <w:tcW w:w="4068" w:type="dxa"/>
          </w:tcPr>
          <w:p w14:paraId="01AB1B2A" w14:textId="77777777" w:rsidR="00E93089" w:rsidRPr="00E93089" w:rsidRDefault="00E93089" w:rsidP="00D45962">
            <w:pPr>
              <w:pStyle w:val="Subtitle"/>
              <w:spacing w:after="0"/>
              <w:rPr>
                <w:rStyle w:val="Strong"/>
              </w:rPr>
            </w:pPr>
            <w:r w:rsidRPr="00E93089">
              <w:rPr>
                <w:rStyle w:val="Strong"/>
              </w:rPr>
              <w:t>Action</w:t>
            </w:r>
          </w:p>
        </w:tc>
        <w:tc>
          <w:tcPr>
            <w:tcW w:w="1836" w:type="dxa"/>
          </w:tcPr>
          <w:p w14:paraId="1C3DDC32" w14:textId="77777777" w:rsidR="00E93089" w:rsidRPr="00E93089" w:rsidRDefault="00E93089" w:rsidP="00D45962">
            <w:pPr>
              <w:pStyle w:val="Subtitle"/>
              <w:spacing w:after="0"/>
              <w:rPr>
                <w:rStyle w:val="Strong"/>
              </w:rPr>
            </w:pPr>
            <w:r w:rsidRPr="00E93089">
              <w:rPr>
                <w:rStyle w:val="Strong"/>
              </w:rPr>
              <w:t>Resources</w:t>
            </w:r>
          </w:p>
        </w:tc>
        <w:tc>
          <w:tcPr>
            <w:tcW w:w="2952" w:type="dxa"/>
          </w:tcPr>
          <w:p w14:paraId="0C353E04" w14:textId="77777777" w:rsidR="00E93089" w:rsidRPr="00E93089" w:rsidRDefault="00E93089" w:rsidP="00D45962">
            <w:pPr>
              <w:pStyle w:val="Subtitle"/>
              <w:spacing w:after="0"/>
              <w:rPr>
                <w:rStyle w:val="Strong"/>
              </w:rPr>
            </w:pPr>
            <w:r w:rsidRPr="00E93089">
              <w:rPr>
                <w:rStyle w:val="Strong"/>
              </w:rPr>
              <w:t>Complete By</w:t>
            </w:r>
          </w:p>
        </w:tc>
      </w:tr>
      <w:tr w:rsidR="00E93089" w14:paraId="153803DA" w14:textId="77777777" w:rsidTr="00B344E1">
        <w:tc>
          <w:tcPr>
            <w:tcW w:w="4068" w:type="dxa"/>
          </w:tcPr>
          <w:p w14:paraId="0E0C0FB5" w14:textId="77777777" w:rsidR="00E93089" w:rsidRPr="00E93089" w:rsidRDefault="00E93089" w:rsidP="00E93089">
            <w:pPr>
              <w:rPr>
                <w:rFonts w:asciiTheme="minorHAnsi" w:hAnsiTheme="minorHAnsi" w:cstheme="minorHAnsi"/>
                <w:sz w:val="20"/>
                <w:lang w:val="mi-NZ"/>
              </w:rPr>
            </w:pPr>
            <w:r>
              <w:rPr>
                <w:rFonts w:asciiTheme="minorHAnsi" w:hAnsiTheme="minorHAnsi" w:cstheme="minorHAnsi"/>
                <w:sz w:val="20"/>
                <w:lang w:val="mi-NZ"/>
              </w:rPr>
              <w:t>Work out whether you are entitled to Parental Leave (paid and unpaid</w:t>
            </w:r>
            <w:r w:rsidR="00D71899">
              <w:rPr>
                <w:rFonts w:asciiTheme="minorHAnsi" w:hAnsiTheme="minorHAnsi" w:cstheme="minorHAnsi"/>
                <w:sz w:val="20"/>
                <w:lang w:val="mi-NZ"/>
              </w:rPr>
              <w:t>)</w:t>
            </w:r>
            <w:r>
              <w:rPr>
                <w:rFonts w:asciiTheme="minorHAnsi" w:hAnsiTheme="minorHAnsi" w:cstheme="minorHAnsi"/>
                <w:sz w:val="20"/>
                <w:lang w:val="mi-NZ"/>
              </w:rPr>
              <w:t>.</w:t>
            </w:r>
          </w:p>
        </w:tc>
        <w:tc>
          <w:tcPr>
            <w:tcW w:w="1836" w:type="dxa"/>
          </w:tcPr>
          <w:p w14:paraId="3D05DF84" w14:textId="77777777" w:rsidR="00E93089" w:rsidRDefault="0015029D" w:rsidP="00E93089">
            <w:pPr>
              <w:rPr>
                <w:rFonts w:asciiTheme="minorHAnsi" w:hAnsiTheme="minorHAnsi" w:cstheme="minorHAnsi"/>
                <w:color w:val="FF0000"/>
                <w:sz w:val="20"/>
                <w:lang w:val="mi-NZ"/>
              </w:rPr>
            </w:pPr>
            <w:hyperlink r:id="rId6" w:history="1">
              <w:r w:rsidR="002755F6" w:rsidRPr="00791FA7">
                <w:rPr>
                  <w:rStyle w:val="Hyperlink"/>
                  <w:rFonts w:asciiTheme="minorHAnsi" w:hAnsiTheme="minorHAnsi" w:cstheme="minorHAnsi"/>
                  <w:sz w:val="20"/>
                  <w:lang w:val="mi-NZ"/>
                </w:rPr>
                <w:t>https://www.employment.govt.nz/leave-and-holidays/parental-leave/eligibility/</w:t>
              </w:r>
            </w:hyperlink>
            <w:r w:rsidR="002755F6">
              <w:rPr>
                <w:rFonts w:asciiTheme="minorHAnsi" w:hAnsiTheme="minorHAnsi" w:cstheme="minorHAnsi"/>
                <w:color w:val="FF0000"/>
                <w:sz w:val="20"/>
                <w:lang w:val="mi-NZ"/>
              </w:rPr>
              <w:t xml:space="preserve"> </w:t>
            </w:r>
          </w:p>
          <w:p w14:paraId="52D60F0A" w14:textId="77777777" w:rsidR="002755F6" w:rsidRDefault="002755F6" w:rsidP="00E93089">
            <w:pPr>
              <w:rPr>
                <w:rFonts w:asciiTheme="minorHAnsi" w:hAnsiTheme="minorHAnsi" w:cstheme="minorHAnsi"/>
                <w:color w:val="FF0000"/>
                <w:sz w:val="20"/>
                <w:lang w:val="mi-NZ"/>
              </w:rPr>
            </w:pPr>
          </w:p>
          <w:p w14:paraId="15B3AE46" w14:textId="77777777" w:rsidR="002755F6" w:rsidRDefault="0015029D" w:rsidP="00E93089">
            <w:pPr>
              <w:rPr>
                <w:rStyle w:val="Hyperlink"/>
                <w:rFonts w:asciiTheme="minorHAnsi" w:hAnsiTheme="minorHAnsi" w:cstheme="minorHAnsi"/>
                <w:sz w:val="20"/>
                <w:lang w:val="mi-NZ"/>
              </w:rPr>
            </w:pPr>
            <w:hyperlink r:id="rId7" w:history="1">
              <w:r w:rsidR="002755F6" w:rsidRPr="002755F6">
                <w:rPr>
                  <w:rStyle w:val="Hyperlink"/>
                  <w:rFonts w:asciiTheme="minorHAnsi" w:hAnsiTheme="minorHAnsi" w:cstheme="minorHAnsi"/>
                  <w:sz w:val="20"/>
                  <w:lang w:val="mi-NZ"/>
                </w:rPr>
                <w:t>PHARMAC Parental Leave Policy</w:t>
              </w:r>
            </w:hyperlink>
          </w:p>
          <w:p w14:paraId="6FADDE72" w14:textId="77777777" w:rsidR="0059720B" w:rsidRDefault="0059720B" w:rsidP="00E93089">
            <w:pPr>
              <w:rPr>
                <w:rStyle w:val="Hyperlink"/>
              </w:rPr>
            </w:pPr>
          </w:p>
          <w:p w14:paraId="7FC343D4" w14:textId="16A3851F" w:rsidR="0059720B" w:rsidRPr="0059720B" w:rsidRDefault="0059720B" w:rsidP="0059720B">
            <w:pPr>
              <w:rPr>
                <w:highlight w:val="yellow"/>
              </w:rPr>
            </w:pPr>
            <w:r w:rsidRPr="0059720B">
              <w:rPr>
                <w:rFonts w:asciiTheme="minorHAnsi" w:hAnsiTheme="minorHAnsi" w:cstheme="minorHAnsi"/>
                <w:sz w:val="20"/>
                <w:lang w:val="mi-NZ"/>
              </w:rPr>
              <w:t>Ask HR if you have any questions</w:t>
            </w:r>
          </w:p>
        </w:tc>
        <w:tc>
          <w:tcPr>
            <w:tcW w:w="2952" w:type="dxa"/>
          </w:tcPr>
          <w:p w14:paraId="010E1B3F" w14:textId="77777777" w:rsidR="00E93089" w:rsidRPr="00E93089" w:rsidRDefault="00E93089" w:rsidP="00E93089">
            <w:pPr>
              <w:rPr>
                <w:rFonts w:asciiTheme="minorHAnsi" w:hAnsiTheme="minorHAnsi" w:cstheme="minorHAnsi"/>
                <w:sz w:val="20"/>
                <w:lang w:val="mi-NZ"/>
              </w:rPr>
            </w:pPr>
            <w:r w:rsidRPr="00E93089">
              <w:rPr>
                <w:rFonts w:asciiTheme="minorHAnsi" w:hAnsiTheme="minorHAnsi" w:cstheme="minorHAnsi"/>
                <w:sz w:val="20"/>
                <w:lang w:val="mi-NZ"/>
              </w:rPr>
              <w:t xml:space="preserve">Once you know you are pregnant </w:t>
            </w:r>
          </w:p>
        </w:tc>
      </w:tr>
      <w:tr w:rsidR="00E93089" w14:paraId="197DFC0F" w14:textId="77777777" w:rsidTr="00B344E1">
        <w:tc>
          <w:tcPr>
            <w:tcW w:w="4068" w:type="dxa"/>
          </w:tcPr>
          <w:p w14:paraId="20F86C02" w14:textId="77777777" w:rsidR="00E93089" w:rsidRPr="00E93089" w:rsidRDefault="00E93089" w:rsidP="00E93089">
            <w:pPr>
              <w:rPr>
                <w:rFonts w:asciiTheme="minorHAnsi" w:hAnsiTheme="minorHAnsi" w:cstheme="minorHAnsi"/>
                <w:sz w:val="20"/>
                <w:lang w:val="mi-NZ"/>
              </w:rPr>
            </w:pPr>
            <w:r>
              <w:rPr>
                <w:rFonts w:asciiTheme="minorHAnsi" w:hAnsiTheme="minorHAnsi" w:cstheme="minorHAnsi"/>
                <w:sz w:val="20"/>
                <w:lang w:val="mi-NZ"/>
              </w:rPr>
              <w:t>Advise your Line Manager and discuss the dates that you wish to take Parental Leave.</w:t>
            </w:r>
          </w:p>
        </w:tc>
        <w:tc>
          <w:tcPr>
            <w:tcW w:w="1836" w:type="dxa"/>
          </w:tcPr>
          <w:p w14:paraId="75545556" w14:textId="77777777" w:rsidR="00E93089" w:rsidRPr="00E93089" w:rsidRDefault="00E93089" w:rsidP="00E93089">
            <w:pPr>
              <w:rPr>
                <w:rFonts w:asciiTheme="minorHAnsi" w:hAnsiTheme="minorHAnsi" w:cstheme="minorHAnsi"/>
                <w:sz w:val="20"/>
                <w:lang w:val="mi-NZ"/>
              </w:rPr>
            </w:pPr>
            <w:r>
              <w:rPr>
                <w:rFonts w:asciiTheme="minorHAnsi" w:hAnsiTheme="minorHAnsi" w:cstheme="minorHAnsi"/>
                <w:sz w:val="20"/>
                <w:lang w:val="mi-NZ"/>
              </w:rPr>
              <w:t>Verbal conversation</w:t>
            </w:r>
          </w:p>
        </w:tc>
        <w:tc>
          <w:tcPr>
            <w:tcW w:w="2952" w:type="dxa"/>
          </w:tcPr>
          <w:p w14:paraId="3F5ACD2D" w14:textId="77777777" w:rsidR="00E93089" w:rsidRPr="00E93089" w:rsidRDefault="00E93089" w:rsidP="00E93089">
            <w:pPr>
              <w:rPr>
                <w:rFonts w:asciiTheme="minorHAnsi" w:hAnsiTheme="minorHAnsi" w:cstheme="minorHAnsi"/>
                <w:sz w:val="20"/>
                <w:lang w:val="mi-NZ"/>
              </w:rPr>
            </w:pPr>
            <w:r>
              <w:rPr>
                <w:rFonts w:asciiTheme="minorHAnsi" w:hAnsiTheme="minorHAnsi" w:cstheme="minorHAnsi"/>
                <w:sz w:val="20"/>
                <w:lang w:val="mi-NZ"/>
              </w:rPr>
              <w:t>As early as possible (usually after 12 week scan)</w:t>
            </w:r>
          </w:p>
        </w:tc>
      </w:tr>
      <w:tr w:rsidR="00E93089" w14:paraId="19FD68D5" w14:textId="77777777" w:rsidTr="00B344E1">
        <w:tc>
          <w:tcPr>
            <w:tcW w:w="4068" w:type="dxa"/>
          </w:tcPr>
          <w:p w14:paraId="113B9495" w14:textId="77777777" w:rsidR="00E93089" w:rsidRPr="00E93089" w:rsidRDefault="00E93089" w:rsidP="00E93089">
            <w:pPr>
              <w:rPr>
                <w:rFonts w:asciiTheme="minorHAnsi" w:hAnsiTheme="minorHAnsi" w:cstheme="minorHAnsi"/>
                <w:sz w:val="20"/>
                <w:lang w:val="mi-NZ"/>
              </w:rPr>
            </w:pPr>
            <w:r>
              <w:rPr>
                <w:rFonts w:asciiTheme="minorHAnsi" w:hAnsiTheme="minorHAnsi" w:cstheme="minorHAnsi"/>
                <w:sz w:val="20"/>
                <w:lang w:val="mi-NZ"/>
              </w:rPr>
              <w:t>Provide written confirmation</w:t>
            </w:r>
            <w:r w:rsidR="00B344E1">
              <w:rPr>
                <w:rFonts w:asciiTheme="minorHAnsi" w:hAnsiTheme="minorHAnsi" w:cstheme="minorHAnsi"/>
                <w:sz w:val="20"/>
                <w:lang w:val="mi-NZ"/>
              </w:rPr>
              <w:t xml:space="preserve"> to your Line Manager</w:t>
            </w:r>
            <w:r>
              <w:rPr>
                <w:rFonts w:asciiTheme="minorHAnsi" w:hAnsiTheme="minorHAnsi" w:cstheme="minorHAnsi"/>
                <w:sz w:val="20"/>
                <w:lang w:val="mi-NZ"/>
              </w:rPr>
              <w:t xml:space="preserve"> of the dates you intend to take Parental Lea</w:t>
            </w:r>
            <w:r w:rsidR="0024710C">
              <w:rPr>
                <w:rFonts w:asciiTheme="minorHAnsi" w:hAnsiTheme="minorHAnsi" w:cstheme="minorHAnsi"/>
                <w:sz w:val="20"/>
                <w:lang w:val="mi-NZ"/>
              </w:rPr>
              <w:t>v</w:t>
            </w:r>
            <w:r>
              <w:rPr>
                <w:rFonts w:asciiTheme="minorHAnsi" w:hAnsiTheme="minorHAnsi" w:cstheme="minorHAnsi"/>
                <w:sz w:val="20"/>
                <w:lang w:val="mi-NZ"/>
              </w:rPr>
              <w:t>e and a Medical Certificate confirming the expected due date.</w:t>
            </w:r>
          </w:p>
        </w:tc>
        <w:tc>
          <w:tcPr>
            <w:tcW w:w="1836" w:type="dxa"/>
          </w:tcPr>
          <w:p w14:paraId="35BFD665" w14:textId="348DED78" w:rsidR="00E93089" w:rsidRPr="00E93089" w:rsidRDefault="0015029D" w:rsidP="00E93089">
            <w:pPr>
              <w:rPr>
                <w:rFonts w:asciiTheme="minorHAnsi" w:hAnsiTheme="minorHAnsi" w:cstheme="minorHAnsi"/>
                <w:sz w:val="20"/>
                <w:lang w:val="mi-NZ"/>
              </w:rPr>
            </w:pPr>
            <w:hyperlink r:id="rId8" w:history="1">
              <w:r w:rsidR="00E93089" w:rsidRPr="002755F6">
                <w:rPr>
                  <w:rStyle w:val="Hyperlink"/>
                  <w:rFonts w:asciiTheme="minorHAnsi" w:hAnsiTheme="minorHAnsi" w:cstheme="minorHAnsi"/>
                  <w:sz w:val="20"/>
                  <w:lang w:val="mi-NZ"/>
                </w:rPr>
                <w:t>Letter template</w:t>
              </w:r>
            </w:hyperlink>
          </w:p>
        </w:tc>
        <w:tc>
          <w:tcPr>
            <w:tcW w:w="2952" w:type="dxa"/>
          </w:tcPr>
          <w:p w14:paraId="1B90B85C" w14:textId="77777777" w:rsidR="00E93089" w:rsidRPr="00E93089" w:rsidRDefault="00B344E1" w:rsidP="00E93089">
            <w:pPr>
              <w:rPr>
                <w:rFonts w:asciiTheme="minorHAnsi" w:hAnsiTheme="minorHAnsi" w:cstheme="minorHAnsi"/>
                <w:sz w:val="20"/>
                <w:lang w:val="mi-NZ"/>
              </w:rPr>
            </w:pPr>
            <w:r>
              <w:rPr>
                <w:rFonts w:asciiTheme="minorHAnsi" w:hAnsiTheme="minorHAnsi" w:cstheme="minorHAnsi"/>
                <w:sz w:val="20"/>
                <w:lang w:val="mi-NZ"/>
              </w:rPr>
              <w:t>At least 3</w:t>
            </w:r>
            <w:r w:rsidR="00E93089">
              <w:rPr>
                <w:rFonts w:asciiTheme="minorHAnsi" w:hAnsiTheme="minorHAnsi" w:cstheme="minorHAnsi"/>
                <w:sz w:val="20"/>
                <w:lang w:val="mi-NZ"/>
              </w:rPr>
              <w:t xml:space="preserve"> months prior to your expected due date.</w:t>
            </w:r>
          </w:p>
        </w:tc>
      </w:tr>
      <w:tr w:rsidR="00E93089" w14:paraId="482EF0A0" w14:textId="77777777" w:rsidTr="00B344E1">
        <w:tc>
          <w:tcPr>
            <w:tcW w:w="4068" w:type="dxa"/>
          </w:tcPr>
          <w:p w14:paraId="29AB6AD4" w14:textId="77777777" w:rsidR="00E93089" w:rsidRPr="00E93089" w:rsidRDefault="00E93089" w:rsidP="00E93089">
            <w:pPr>
              <w:rPr>
                <w:rFonts w:asciiTheme="minorHAnsi" w:hAnsiTheme="minorHAnsi" w:cstheme="minorHAnsi"/>
                <w:sz w:val="20"/>
                <w:lang w:val="mi-NZ"/>
              </w:rPr>
            </w:pPr>
            <w:r>
              <w:rPr>
                <w:rFonts w:asciiTheme="minorHAnsi" w:hAnsiTheme="minorHAnsi" w:cstheme="minorHAnsi"/>
                <w:sz w:val="20"/>
                <w:lang w:val="mi-NZ"/>
              </w:rPr>
              <w:t>If you are planning on transferring any of</w:t>
            </w:r>
            <w:r w:rsidR="0024710C">
              <w:rPr>
                <w:rFonts w:asciiTheme="minorHAnsi" w:hAnsiTheme="minorHAnsi" w:cstheme="minorHAnsi"/>
                <w:sz w:val="20"/>
                <w:lang w:val="mi-NZ"/>
              </w:rPr>
              <w:t xml:space="preserve"> </w:t>
            </w:r>
            <w:r>
              <w:rPr>
                <w:rFonts w:asciiTheme="minorHAnsi" w:hAnsiTheme="minorHAnsi" w:cstheme="minorHAnsi"/>
                <w:sz w:val="20"/>
                <w:lang w:val="mi-NZ"/>
              </w:rPr>
              <w:t xml:space="preserve">your leave entitlement to your partner, </w:t>
            </w:r>
            <w:r w:rsidR="00B344E1">
              <w:rPr>
                <w:rFonts w:asciiTheme="minorHAnsi" w:hAnsiTheme="minorHAnsi" w:cstheme="minorHAnsi"/>
                <w:sz w:val="20"/>
                <w:lang w:val="mi-NZ"/>
              </w:rPr>
              <w:t>you will also need to provide your Line Manager</w:t>
            </w:r>
            <w:r>
              <w:rPr>
                <w:rFonts w:asciiTheme="minorHAnsi" w:hAnsiTheme="minorHAnsi" w:cstheme="minorHAnsi"/>
                <w:sz w:val="20"/>
                <w:lang w:val="mi-NZ"/>
              </w:rPr>
              <w:t xml:space="preserve"> with a letter outlining those details. </w:t>
            </w:r>
          </w:p>
        </w:tc>
        <w:tc>
          <w:tcPr>
            <w:tcW w:w="1836" w:type="dxa"/>
          </w:tcPr>
          <w:p w14:paraId="302E0A61" w14:textId="57DD080D" w:rsidR="00E93089" w:rsidRPr="00E93089" w:rsidRDefault="0015029D" w:rsidP="00E93089">
            <w:pPr>
              <w:rPr>
                <w:rFonts w:asciiTheme="minorHAnsi" w:hAnsiTheme="minorHAnsi" w:cstheme="minorHAnsi"/>
                <w:sz w:val="20"/>
                <w:lang w:val="mi-NZ"/>
              </w:rPr>
            </w:pPr>
            <w:hyperlink r:id="rId9" w:history="1">
              <w:r w:rsidR="002755F6" w:rsidRPr="00791FA7">
                <w:rPr>
                  <w:rStyle w:val="Hyperlink"/>
                  <w:rFonts w:asciiTheme="minorHAnsi" w:hAnsiTheme="minorHAnsi" w:cstheme="minorHAnsi"/>
                  <w:sz w:val="20"/>
                  <w:lang w:val="mi-NZ"/>
                </w:rPr>
                <w:t>https://www.employment.govt.nz/leave-and-holidays/parental-leave/how-to-apply-for-parental-leave/parental-leave-forms-and-letters/</w:t>
              </w:r>
            </w:hyperlink>
            <w:r w:rsidR="002755F6">
              <w:rPr>
                <w:rFonts w:asciiTheme="minorHAnsi" w:hAnsiTheme="minorHAnsi" w:cstheme="minorHAnsi"/>
                <w:sz w:val="20"/>
                <w:lang w:val="mi-NZ"/>
              </w:rPr>
              <w:t xml:space="preserve"> </w:t>
            </w:r>
          </w:p>
        </w:tc>
        <w:tc>
          <w:tcPr>
            <w:tcW w:w="2952" w:type="dxa"/>
          </w:tcPr>
          <w:p w14:paraId="7150EA07" w14:textId="77777777" w:rsidR="00E93089" w:rsidRPr="00E93089" w:rsidRDefault="00B344E1" w:rsidP="00E93089">
            <w:pPr>
              <w:rPr>
                <w:rFonts w:asciiTheme="minorHAnsi" w:hAnsiTheme="minorHAnsi" w:cstheme="minorHAnsi"/>
                <w:sz w:val="20"/>
                <w:lang w:val="mi-NZ"/>
              </w:rPr>
            </w:pPr>
            <w:r>
              <w:rPr>
                <w:rFonts w:asciiTheme="minorHAnsi" w:hAnsiTheme="minorHAnsi" w:cstheme="minorHAnsi"/>
                <w:sz w:val="20"/>
                <w:lang w:val="mi-NZ"/>
              </w:rPr>
              <w:t>At least 3</w:t>
            </w:r>
            <w:r w:rsidR="00E93089">
              <w:rPr>
                <w:rFonts w:asciiTheme="minorHAnsi" w:hAnsiTheme="minorHAnsi" w:cstheme="minorHAnsi"/>
                <w:sz w:val="20"/>
                <w:lang w:val="mi-NZ"/>
              </w:rPr>
              <w:t xml:space="preserve"> months prio</w:t>
            </w:r>
            <w:r w:rsidR="0024710C">
              <w:rPr>
                <w:rFonts w:asciiTheme="minorHAnsi" w:hAnsiTheme="minorHAnsi" w:cstheme="minorHAnsi"/>
                <w:sz w:val="20"/>
                <w:lang w:val="mi-NZ"/>
              </w:rPr>
              <w:t>r</w:t>
            </w:r>
            <w:r w:rsidR="00E93089">
              <w:rPr>
                <w:rFonts w:asciiTheme="minorHAnsi" w:hAnsiTheme="minorHAnsi" w:cstheme="minorHAnsi"/>
                <w:sz w:val="20"/>
                <w:lang w:val="mi-NZ"/>
              </w:rPr>
              <w:t xml:space="preserve"> to your expected due date. </w:t>
            </w:r>
          </w:p>
        </w:tc>
      </w:tr>
      <w:tr w:rsidR="00E93089" w14:paraId="37C84F80" w14:textId="77777777" w:rsidTr="00B344E1">
        <w:tc>
          <w:tcPr>
            <w:tcW w:w="4068" w:type="dxa"/>
          </w:tcPr>
          <w:p w14:paraId="4BD1FB1F" w14:textId="77777777" w:rsidR="00E93089" w:rsidRPr="00E93089" w:rsidRDefault="0024710C" w:rsidP="00E93089">
            <w:pPr>
              <w:rPr>
                <w:rFonts w:asciiTheme="minorHAnsi" w:hAnsiTheme="minorHAnsi" w:cstheme="minorHAnsi"/>
                <w:sz w:val="20"/>
                <w:lang w:val="mi-NZ"/>
              </w:rPr>
            </w:pPr>
            <w:r>
              <w:rPr>
                <w:rFonts w:asciiTheme="minorHAnsi" w:hAnsiTheme="minorHAnsi" w:cstheme="minorHAnsi"/>
                <w:sz w:val="20"/>
                <w:lang w:val="mi-NZ"/>
              </w:rPr>
              <w:t>Once you have confirmed the dates of the Parental Leave with your employer, you can apply to the IRD for Paid Parental Leave. Please complete the Employee section then pass on to Payroll to complete the Employer section.</w:t>
            </w:r>
          </w:p>
        </w:tc>
        <w:tc>
          <w:tcPr>
            <w:tcW w:w="1836" w:type="dxa"/>
          </w:tcPr>
          <w:p w14:paraId="519BBBA9" w14:textId="6656AD99" w:rsidR="00E93089" w:rsidRPr="00E93089" w:rsidRDefault="0015029D" w:rsidP="00E93089">
            <w:pPr>
              <w:rPr>
                <w:rFonts w:asciiTheme="minorHAnsi" w:hAnsiTheme="minorHAnsi" w:cstheme="minorHAnsi"/>
                <w:sz w:val="20"/>
                <w:lang w:val="mi-NZ"/>
              </w:rPr>
            </w:pPr>
            <w:hyperlink r:id="rId10" w:history="1">
              <w:r w:rsidR="002755F6" w:rsidRPr="00791FA7">
                <w:rPr>
                  <w:rStyle w:val="Hyperlink"/>
                  <w:rFonts w:asciiTheme="minorHAnsi" w:hAnsiTheme="minorHAnsi" w:cstheme="minorHAnsi"/>
                  <w:sz w:val="20"/>
                  <w:lang w:val="mi-NZ"/>
                </w:rPr>
                <w:t>http://www.ird.govt.nz/forms-guides/number/forms-800-899/ir880-form-paid-parental-leave-app.html</w:t>
              </w:r>
            </w:hyperlink>
            <w:r w:rsidR="002755F6">
              <w:rPr>
                <w:rFonts w:asciiTheme="minorHAnsi" w:hAnsiTheme="minorHAnsi" w:cstheme="minorHAnsi"/>
                <w:sz w:val="20"/>
                <w:lang w:val="mi-NZ"/>
              </w:rPr>
              <w:t xml:space="preserve"> </w:t>
            </w:r>
          </w:p>
        </w:tc>
        <w:tc>
          <w:tcPr>
            <w:tcW w:w="2952" w:type="dxa"/>
          </w:tcPr>
          <w:p w14:paraId="5E7B35B5" w14:textId="340EB02B" w:rsidR="00E93089" w:rsidRPr="00E93089" w:rsidRDefault="0024710C" w:rsidP="00E93089">
            <w:pPr>
              <w:rPr>
                <w:rFonts w:asciiTheme="minorHAnsi" w:hAnsiTheme="minorHAnsi" w:cstheme="minorHAnsi"/>
                <w:sz w:val="20"/>
                <w:lang w:val="mi-NZ"/>
              </w:rPr>
            </w:pPr>
            <w:r>
              <w:rPr>
                <w:rFonts w:asciiTheme="minorHAnsi" w:hAnsiTheme="minorHAnsi" w:cstheme="minorHAnsi"/>
                <w:sz w:val="20"/>
                <w:lang w:val="mi-NZ"/>
              </w:rPr>
              <w:t>Either before or during your Parent</w:t>
            </w:r>
            <w:r w:rsidR="0059720B">
              <w:rPr>
                <w:rFonts w:asciiTheme="minorHAnsi" w:hAnsiTheme="minorHAnsi" w:cstheme="minorHAnsi"/>
                <w:sz w:val="20"/>
                <w:lang w:val="mi-NZ"/>
              </w:rPr>
              <w:t>a</w:t>
            </w:r>
            <w:r>
              <w:rPr>
                <w:rFonts w:asciiTheme="minorHAnsi" w:hAnsiTheme="minorHAnsi" w:cstheme="minorHAnsi"/>
                <w:sz w:val="20"/>
                <w:lang w:val="mi-NZ"/>
              </w:rPr>
              <w:t xml:space="preserve">l Leave. Must be submitted before you return to work or resign from work. </w:t>
            </w:r>
          </w:p>
        </w:tc>
      </w:tr>
      <w:tr w:rsidR="00E93089" w14:paraId="52AA04BE" w14:textId="77777777" w:rsidTr="00B344E1">
        <w:tc>
          <w:tcPr>
            <w:tcW w:w="4068" w:type="dxa"/>
          </w:tcPr>
          <w:p w14:paraId="1A9EA6D0" w14:textId="7E76AD8D" w:rsidR="00E93089" w:rsidRPr="00E93089" w:rsidRDefault="0024710C" w:rsidP="00E93089">
            <w:pPr>
              <w:rPr>
                <w:rFonts w:asciiTheme="minorHAnsi" w:hAnsiTheme="minorHAnsi" w:cstheme="minorHAnsi"/>
                <w:sz w:val="20"/>
                <w:lang w:val="mi-NZ"/>
              </w:rPr>
            </w:pPr>
            <w:r>
              <w:rPr>
                <w:rFonts w:asciiTheme="minorHAnsi" w:hAnsiTheme="minorHAnsi" w:cstheme="minorHAnsi"/>
                <w:sz w:val="20"/>
                <w:lang w:val="mi-NZ"/>
              </w:rPr>
              <w:t>Do you wish to continue your KiwiSaver contributions while on Parental Leave? If so please co</w:t>
            </w:r>
            <w:r w:rsidR="0059720B">
              <w:rPr>
                <w:rFonts w:asciiTheme="minorHAnsi" w:hAnsiTheme="minorHAnsi" w:cstheme="minorHAnsi"/>
                <w:sz w:val="20"/>
                <w:lang w:val="mi-NZ"/>
              </w:rPr>
              <w:t>m</w:t>
            </w:r>
            <w:r>
              <w:rPr>
                <w:rFonts w:asciiTheme="minorHAnsi" w:hAnsiTheme="minorHAnsi" w:cstheme="minorHAnsi"/>
                <w:sz w:val="20"/>
                <w:lang w:val="mi-NZ"/>
              </w:rPr>
              <w:t>plete the attached form and send it to the IRD along with your Paid Parental Leave Application.</w:t>
            </w:r>
          </w:p>
        </w:tc>
        <w:tc>
          <w:tcPr>
            <w:tcW w:w="1836" w:type="dxa"/>
          </w:tcPr>
          <w:p w14:paraId="53722DB6" w14:textId="6CB4AD8B" w:rsidR="00E93089" w:rsidRPr="00E93089" w:rsidRDefault="0015029D" w:rsidP="00E93089">
            <w:pPr>
              <w:rPr>
                <w:rFonts w:asciiTheme="minorHAnsi" w:hAnsiTheme="minorHAnsi" w:cstheme="minorHAnsi"/>
                <w:sz w:val="20"/>
                <w:lang w:val="mi-NZ"/>
              </w:rPr>
            </w:pPr>
            <w:hyperlink r:id="rId11" w:history="1">
              <w:r w:rsidR="002755F6" w:rsidRPr="00791FA7">
                <w:rPr>
                  <w:rStyle w:val="Hyperlink"/>
                  <w:rFonts w:asciiTheme="minorHAnsi" w:hAnsiTheme="minorHAnsi" w:cstheme="minorHAnsi"/>
                  <w:sz w:val="20"/>
                  <w:lang w:val="mi-NZ"/>
                </w:rPr>
                <w:t>http://www.ird.govt.nz/forms-guides/keyword/kiwisaver/ks02-form-ks-employee-deductions.html</w:t>
              </w:r>
            </w:hyperlink>
            <w:r w:rsidR="002755F6">
              <w:rPr>
                <w:rFonts w:asciiTheme="minorHAnsi" w:hAnsiTheme="minorHAnsi" w:cstheme="minorHAnsi"/>
                <w:sz w:val="20"/>
                <w:lang w:val="mi-NZ"/>
              </w:rPr>
              <w:t xml:space="preserve"> </w:t>
            </w:r>
          </w:p>
        </w:tc>
        <w:tc>
          <w:tcPr>
            <w:tcW w:w="2952" w:type="dxa"/>
          </w:tcPr>
          <w:p w14:paraId="5E508924" w14:textId="40F4532B" w:rsidR="00E93089" w:rsidRPr="00E93089" w:rsidRDefault="0024710C" w:rsidP="00E93089">
            <w:pPr>
              <w:rPr>
                <w:rFonts w:asciiTheme="minorHAnsi" w:hAnsiTheme="minorHAnsi" w:cstheme="minorHAnsi"/>
                <w:sz w:val="20"/>
                <w:lang w:val="mi-NZ"/>
              </w:rPr>
            </w:pPr>
            <w:r>
              <w:rPr>
                <w:rFonts w:asciiTheme="minorHAnsi" w:hAnsiTheme="minorHAnsi" w:cstheme="minorHAnsi"/>
                <w:sz w:val="20"/>
                <w:lang w:val="mi-NZ"/>
              </w:rPr>
              <w:t>Either before or during your Parent</w:t>
            </w:r>
            <w:r w:rsidR="0059720B">
              <w:rPr>
                <w:rFonts w:asciiTheme="minorHAnsi" w:hAnsiTheme="minorHAnsi" w:cstheme="minorHAnsi"/>
                <w:sz w:val="20"/>
                <w:lang w:val="mi-NZ"/>
              </w:rPr>
              <w:t>a</w:t>
            </w:r>
            <w:r>
              <w:rPr>
                <w:rFonts w:asciiTheme="minorHAnsi" w:hAnsiTheme="minorHAnsi" w:cstheme="minorHAnsi"/>
                <w:sz w:val="20"/>
                <w:lang w:val="mi-NZ"/>
              </w:rPr>
              <w:t>l Leave. Must be submitted before you return to work or resign from work.</w:t>
            </w:r>
          </w:p>
        </w:tc>
      </w:tr>
      <w:tr w:rsidR="00E93089" w14:paraId="487E4F9D" w14:textId="77777777" w:rsidTr="00B344E1">
        <w:tc>
          <w:tcPr>
            <w:tcW w:w="4068" w:type="dxa"/>
          </w:tcPr>
          <w:p w14:paraId="5F84BE9E" w14:textId="77777777" w:rsidR="00E93089" w:rsidRPr="00E93089" w:rsidRDefault="0024710C" w:rsidP="00E93089">
            <w:pPr>
              <w:rPr>
                <w:rFonts w:asciiTheme="minorHAnsi" w:hAnsiTheme="minorHAnsi" w:cstheme="minorHAnsi"/>
                <w:sz w:val="20"/>
                <w:lang w:val="mi-NZ"/>
              </w:rPr>
            </w:pPr>
            <w:r>
              <w:rPr>
                <w:rFonts w:asciiTheme="minorHAnsi" w:hAnsiTheme="minorHAnsi" w:cstheme="minorHAnsi"/>
                <w:sz w:val="20"/>
                <w:lang w:val="mi-NZ"/>
              </w:rPr>
              <w:t>Meet with Payroll to discuss PHARMAC Parental Leave Payment</w:t>
            </w:r>
            <w:r w:rsidR="000C0206">
              <w:rPr>
                <w:rFonts w:asciiTheme="minorHAnsi" w:hAnsiTheme="minorHAnsi" w:cstheme="minorHAnsi"/>
                <w:sz w:val="20"/>
                <w:lang w:val="mi-NZ"/>
              </w:rPr>
              <w:t>.</w:t>
            </w:r>
          </w:p>
        </w:tc>
        <w:tc>
          <w:tcPr>
            <w:tcW w:w="1836" w:type="dxa"/>
          </w:tcPr>
          <w:p w14:paraId="0291AC30" w14:textId="772FA126" w:rsidR="00E93089" w:rsidRPr="00E93089" w:rsidRDefault="000C0206" w:rsidP="00E93089">
            <w:pPr>
              <w:rPr>
                <w:rFonts w:asciiTheme="minorHAnsi" w:hAnsiTheme="minorHAnsi" w:cstheme="minorHAnsi"/>
                <w:sz w:val="20"/>
                <w:lang w:val="mi-NZ"/>
              </w:rPr>
            </w:pPr>
            <w:r>
              <w:rPr>
                <w:rFonts w:asciiTheme="minorHAnsi" w:hAnsiTheme="minorHAnsi" w:cstheme="minorHAnsi"/>
                <w:sz w:val="20"/>
                <w:lang w:val="mi-NZ"/>
              </w:rPr>
              <w:t>Verbal conversation</w:t>
            </w:r>
            <w:r w:rsidR="0059720B">
              <w:rPr>
                <w:rFonts w:asciiTheme="minorHAnsi" w:hAnsiTheme="minorHAnsi" w:cstheme="minorHAnsi"/>
                <w:sz w:val="20"/>
                <w:lang w:val="mi-NZ"/>
              </w:rPr>
              <w:t xml:space="preserve"> with Payroll</w:t>
            </w:r>
          </w:p>
        </w:tc>
        <w:tc>
          <w:tcPr>
            <w:tcW w:w="2952" w:type="dxa"/>
          </w:tcPr>
          <w:p w14:paraId="2987596C" w14:textId="77777777" w:rsidR="00E93089" w:rsidRPr="00E93089" w:rsidRDefault="000C0206" w:rsidP="00E93089">
            <w:pPr>
              <w:rPr>
                <w:rFonts w:asciiTheme="minorHAnsi" w:hAnsiTheme="minorHAnsi" w:cstheme="minorHAnsi"/>
                <w:sz w:val="20"/>
                <w:lang w:val="mi-NZ"/>
              </w:rPr>
            </w:pPr>
            <w:r>
              <w:rPr>
                <w:rFonts w:asciiTheme="minorHAnsi" w:hAnsiTheme="minorHAnsi" w:cstheme="minorHAnsi"/>
                <w:sz w:val="20"/>
                <w:lang w:val="mi-NZ"/>
              </w:rPr>
              <w:t xml:space="preserve">Prior to the start of your Parental Leave. </w:t>
            </w:r>
          </w:p>
        </w:tc>
      </w:tr>
      <w:tr w:rsidR="00B344E1" w14:paraId="7C0A1430" w14:textId="77777777" w:rsidTr="001707F1">
        <w:tc>
          <w:tcPr>
            <w:tcW w:w="8856" w:type="dxa"/>
            <w:gridSpan w:val="3"/>
          </w:tcPr>
          <w:p w14:paraId="30C1208A" w14:textId="77777777" w:rsidR="00B344E1" w:rsidRDefault="00B344E1" w:rsidP="00D71899">
            <w:pPr>
              <w:pStyle w:val="Subtitle"/>
              <w:spacing w:after="0"/>
              <w:rPr>
                <w:rFonts w:cstheme="minorHAnsi"/>
                <w:sz w:val="20"/>
                <w:lang w:val="mi-NZ"/>
              </w:rPr>
            </w:pPr>
            <w:r>
              <w:rPr>
                <w:rStyle w:val="Strong"/>
              </w:rPr>
              <w:t>RETURNING FROM PARENTAL LEAVE</w:t>
            </w:r>
          </w:p>
        </w:tc>
      </w:tr>
      <w:tr w:rsidR="00B344E1" w14:paraId="5502DA59" w14:textId="77777777" w:rsidTr="00B344E1">
        <w:tc>
          <w:tcPr>
            <w:tcW w:w="4068" w:type="dxa"/>
          </w:tcPr>
          <w:p w14:paraId="29B56F46" w14:textId="77777777" w:rsidR="00B344E1" w:rsidRPr="00E93089" w:rsidRDefault="00B344E1" w:rsidP="00D45962">
            <w:pPr>
              <w:pStyle w:val="Subtitle"/>
              <w:spacing w:after="0"/>
              <w:rPr>
                <w:rStyle w:val="Strong"/>
              </w:rPr>
            </w:pPr>
            <w:r w:rsidRPr="00E93089">
              <w:rPr>
                <w:rStyle w:val="Strong"/>
              </w:rPr>
              <w:t>Action</w:t>
            </w:r>
          </w:p>
        </w:tc>
        <w:tc>
          <w:tcPr>
            <w:tcW w:w="1836" w:type="dxa"/>
          </w:tcPr>
          <w:p w14:paraId="307A9165" w14:textId="77777777" w:rsidR="00B344E1" w:rsidRPr="00E93089" w:rsidRDefault="00B344E1" w:rsidP="00D45962">
            <w:pPr>
              <w:pStyle w:val="Subtitle"/>
              <w:spacing w:after="0"/>
              <w:rPr>
                <w:rStyle w:val="Strong"/>
              </w:rPr>
            </w:pPr>
            <w:r w:rsidRPr="00E93089">
              <w:rPr>
                <w:rStyle w:val="Strong"/>
              </w:rPr>
              <w:t>Resources</w:t>
            </w:r>
          </w:p>
        </w:tc>
        <w:tc>
          <w:tcPr>
            <w:tcW w:w="2952" w:type="dxa"/>
          </w:tcPr>
          <w:p w14:paraId="692895AC" w14:textId="77777777" w:rsidR="00B344E1" w:rsidRPr="00E93089" w:rsidRDefault="00B344E1" w:rsidP="00D45962">
            <w:pPr>
              <w:pStyle w:val="Subtitle"/>
              <w:spacing w:after="0"/>
              <w:rPr>
                <w:rStyle w:val="Strong"/>
              </w:rPr>
            </w:pPr>
            <w:r w:rsidRPr="00E93089">
              <w:rPr>
                <w:rStyle w:val="Strong"/>
              </w:rPr>
              <w:t>Complete By</w:t>
            </w:r>
          </w:p>
        </w:tc>
      </w:tr>
      <w:tr w:rsidR="00B344E1" w14:paraId="651585B4" w14:textId="77777777" w:rsidTr="00B344E1">
        <w:tc>
          <w:tcPr>
            <w:tcW w:w="4068" w:type="dxa"/>
          </w:tcPr>
          <w:p w14:paraId="697F73A1" w14:textId="77777777" w:rsidR="00B344E1" w:rsidRDefault="00B344E1" w:rsidP="00B344E1">
            <w:pPr>
              <w:rPr>
                <w:rFonts w:asciiTheme="minorHAnsi" w:hAnsiTheme="minorHAnsi" w:cstheme="minorHAnsi"/>
                <w:sz w:val="20"/>
                <w:lang w:val="mi-NZ"/>
              </w:rPr>
            </w:pPr>
            <w:r>
              <w:rPr>
                <w:rFonts w:asciiTheme="minorHAnsi" w:hAnsiTheme="minorHAnsi" w:cstheme="minorHAnsi"/>
                <w:sz w:val="20"/>
                <w:lang w:val="mi-NZ"/>
              </w:rPr>
              <w:t xml:space="preserve">If you are returning to work as planned at the end of your Parental Leave, please </w:t>
            </w:r>
            <w:r>
              <w:rPr>
                <w:rFonts w:asciiTheme="minorHAnsi" w:hAnsiTheme="minorHAnsi" w:cstheme="minorHAnsi"/>
                <w:sz w:val="20"/>
                <w:lang w:val="mi-NZ"/>
              </w:rPr>
              <w:lastRenderedPageBreak/>
              <w:t>provide your Line Manager with written confirmation.</w:t>
            </w:r>
          </w:p>
        </w:tc>
        <w:tc>
          <w:tcPr>
            <w:tcW w:w="1836" w:type="dxa"/>
          </w:tcPr>
          <w:p w14:paraId="5983C586" w14:textId="74B1F69C" w:rsidR="00B344E1" w:rsidRDefault="0015029D" w:rsidP="00B344E1">
            <w:pPr>
              <w:rPr>
                <w:rFonts w:asciiTheme="minorHAnsi" w:hAnsiTheme="minorHAnsi" w:cstheme="minorHAnsi"/>
                <w:sz w:val="20"/>
                <w:lang w:val="mi-NZ"/>
              </w:rPr>
            </w:pPr>
            <w:hyperlink r:id="rId12" w:history="1">
              <w:r w:rsidR="002755F6" w:rsidRPr="00791FA7">
                <w:rPr>
                  <w:rStyle w:val="Hyperlink"/>
                  <w:rFonts w:asciiTheme="minorHAnsi" w:hAnsiTheme="minorHAnsi" w:cstheme="minorHAnsi"/>
                  <w:sz w:val="20"/>
                  <w:lang w:val="mi-NZ"/>
                </w:rPr>
                <w:t>https://www.employment.govt.nz/leave-and-holidays/parental-leave/returning-to-work/</w:t>
              </w:r>
            </w:hyperlink>
            <w:r w:rsidR="002755F6">
              <w:rPr>
                <w:rFonts w:asciiTheme="minorHAnsi" w:hAnsiTheme="minorHAnsi" w:cstheme="minorHAnsi"/>
                <w:sz w:val="20"/>
                <w:lang w:val="mi-NZ"/>
              </w:rPr>
              <w:t xml:space="preserve"> </w:t>
            </w:r>
          </w:p>
        </w:tc>
        <w:tc>
          <w:tcPr>
            <w:tcW w:w="2952" w:type="dxa"/>
          </w:tcPr>
          <w:p w14:paraId="2F3D7DF2" w14:textId="77777777" w:rsidR="00B344E1" w:rsidRDefault="00B344E1" w:rsidP="00B344E1">
            <w:pPr>
              <w:rPr>
                <w:rFonts w:asciiTheme="minorHAnsi" w:hAnsiTheme="minorHAnsi" w:cstheme="minorHAnsi"/>
                <w:sz w:val="20"/>
                <w:lang w:val="mi-NZ"/>
              </w:rPr>
            </w:pPr>
            <w:r>
              <w:rPr>
                <w:rFonts w:asciiTheme="minorHAnsi" w:hAnsiTheme="minorHAnsi" w:cstheme="minorHAnsi"/>
                <w:sz w:val="20"/>
                <w:lang w:val="mi-NZ"/>
              </w:rPr>
              <w:t xml:space="preserve">At least 21 days prior to your expected return to work date. </w:t>
            </w:r>
          </w:p>
        </w:tc>
      </w:tr>
      <w:tr w:rsidR="00B344E1" w14:paraId="43F33219" w14:textId="77777777" w:rsidTr="00B344E1">
        <w:tc>
          <w:tcPr>
            <w:tcW w:w="4068" w:type="dxa"/>
          </w:tcPr>
          <w:p w14:paraId="05B72D99" w14:textId="39A036F6" w:rsidR="00B344E1" w:rsidRDefault="00B344E1" w:rsidP="00B344E1">
            <w:pPr>
              <w:rPr>
                <w:rFonts w:asciiTheme="minorHAnsi" w:hAnsiTheme="minorHAnsi" w:cstheme="minorHAnsi"/>
                <w:sz w:val="20"/>
                <w:lang w:val="mi-NZ"/>
              </w:rPr>
            </w:pPr>
            <w:r>
              <w:rPr>
                <w:rFonts w:asciiTheme="minorHAnsi" w:hAnsiTheme="minorHAnsi" w:cstheme="minorHAnsi"/>
                <w:sz w:val="20"/>
                <w:lang w:val="mi-NZ"/>
              </w:rPr>
              <w:t>In certain circumstances you may wish to return to work earlier than planned. Please discuss this with your Line Manager and provide written notice of the date that you would lik</w:t>
            </w:r>
            <w:r w:rsidR="0059720B">
              <w:rPr>
                <w:rFonts w:asciiTheme="minorHAnsi" w:hAnsiTheme="minorHAnsi" w:cstheme="minorHAnsi"/>
                <w:sz w:val="20"/>
                <w:lang w:val="mi-NZ"/>
              </w:rPr>
              <w:t>e</w:t>
            </w:r>
            <w:r>
              <w:rPr>
                <w:rFonts w:asciiTheme="minorHAnsi" w:hAnsiTheme="minorHAnsi" w:cstheme="minorHAnsi"/>
                <w:sz w:val="20"/>
                <w:lang w:val="mi-NZ"/>
              </w:rPr>
              <w:t xml:space="preserve"> to return to work. </w:t>
            </w:r>
          </w:p>
        </w:tc>
        <w:tc>
          <w:tcPr>
            <w:tcW w:w="1836" w:type="dxa"/>
          </w:tcPr>
          <w:p w14:paraId="5F5D0CF0" w14:textId="6FF5F9D4" w:rsidR="00B344E1" w:rsidRDefault="0015029D" w:rsidP="00B344E1">
            <w:pPr>
              <w:rPr>
                <w:rFonts w:asciiTheme="minorHAnsi" w:hAnsiTheme="minorHAnsi" w:cstheme="minorHAnsi"/>
                <w:sz w:val="20"/>
                <w:lang w:val="mi-NZ"/>
              </w:rPr>
            </w:pPr>
            <w:hyperlink r:id="rId13" w:history="1">
              <w:r w:rsidR="002755F6" w:rsidRPr="00791FA7">
                <w:rPr>
                  <w:rStyle w:val="Hyperlink"/>
                  <w:rFonts w:asciiTheme="minorHAnsi" w:hAnsiTheme="minorHAnsi" w:cstheme="minorHAnsi"/>
                  <w:sz w:val="20"/>
                  <w:lang w:val="mi-NZ"/>
                </w:rPr>
                <w:t>https://www.employment.govt.nz/leave-and-holidays/parental-leave/returning-to-work/</w:t>
              </w:r>
            </w:hyperlink>
            <w:r w:rsidR="002755F6">
              <w:rPr>
                <w:rFonts w:asciiTheme="minorHAnsi" w:hAnsiTheme="minorHAnsi" w:cstheme="minorHAnsi"/>
                <w:sz w:val="20"/>
                <w:lang w:val="mi-NZ"/>
              </w:rPr>
              <w:t xml:space="preserve"> </w:t>
            </w:r>
          </w:p>
        </w:tc>
        <w:tc>
          <w:tcPr>
            <w:tcW w:w="2952" w:type="dxa"/>
          </w:tcPr>
          <w:p w14:paraId="0FC64289" w14:textId="77777777" w:rsidR="00B344E1" w:rsidRDefault="00B344E1" w:rsidP="00B344E1">
            <w:pPr>
              <w:rPr>
                <w:rFonts w:asciiTheme="minorHAnsi" w:hAnsiTheme="minorHAnsi" w:cstheme="minorHAnsi"/>
                <w:sz w:val="20"/>
                <w:lang w:val="mi-NZ"/>
              </w:rPr>
            </w:pPr>
            <w:r>
              <w:rPr>
                <w:rFonts w:asciiTheme="minorHAnsi" w:hAnsiTheme="minorHAnsi" w:cstheme="minorHAnsi"/>
                <w:sz w:val="20"/>
                <w:lang w:val="mi-NZ"/>
              </w:rPr>
              <w:t xml:space="preserve">At least 21 days prior to the date that you would like to start work. </w:t>
            </w:r>
          </w:p>
        </w:tc>
      </w:tr>
      <w:tr w:rsidR="00B344E1" w14:paraId="0D4BCAA3" w14:textId="77777777" w:rsidTr="002755F6">
        <w:tc>
          <w:tcPr>
            <w:tcW w:w="4068" w:type="dxa"/>
          </w:tcPr>
          <w:p w14:paraId="63D5C8FD" w14:textId="77777777" w:rsidR="00B344E1" w:rsidRDefault="00B344E1" w:rsidP="001C6513">
            <w:pPr>
              <w:rPr>
                <w:rFonts w:asciiTheme="minorHAnsi" w:hAnsiTheme="minorHAnsi" w:cstheme="minorHAnsi"/>
                <w:sz w:val="20"/>
                <w:lang w:val="mi-NZ"/>
              </w:rPr>
            </w:pPr>
            <w:r>
              <w:rPr>
                <w:rFonts w:asciiTheme="minorHAnsi" w:hAnsiTheme="minorHAnsi" w:cstheme="minorHAnsi"/>
                <w:sz w:val="20"/>
                <w:lang w:val="mi-NZ"/>
              </w:rPr>
              <w:t>If you plan to request a Flexible Work Arrangement upon your return to work (e.g. part-time hours) p</w:t>
            </w:r>
            <w:r w:rsidR="00D71899">
              <w:rPr>
                <w:rFonts w:asciiTheme="minorHAnsi" w:hAnsiTheme="minorHAnsi" w:cstheme="minorHAnsi"/>
                <w:sz w:val="20"/>
                <w:lang w:val="mi-NZ"/>
              </w:rPr>
              <w:t>lease read the attached policy</w:t>
            </w:r>
            <w:r>
              <w:rPr>
                <w:rFonts w:asciiTheme="minorHAnsi" w:hAnsiTheme="minorHAnsi" w:cstheme="minorHAnsi"/>
                <w:sz w:val="20"/>
                <w:lang w:val="mi-NZ"/>
              </w:rPr>
              <w:t xml:space="preserve"> and speak to your Line Manager as soon as possible to discuss this. </w:t>
            </w:r>
          </w:p>
        </w:tc>
        <w:tc>
          <w:tcPr>
            <w:tcW w:w="1836" w:type="dxa"/>
          </w:tcPr>
          <w:p w14:paraId="31B11092" w14:textId="77777777" w:rsidR="002755F6" w:rsidRDefault="0015029D" w:rsidP="001C6513">
            <w:pPr>
              <w:rPr>
                <w:rFonts w:asciiTheme="minorHAnsi" w:hAnsiTheme="minorHAnsi" w:cstheme="minorHAnsi"/>
                <w:sz w:val="20"/>
                <w:lang w:val="mi-NZ"/>
              </w:rPr>
            </w:pPr>
            <w:hyperlink r:id="rId14" w:history="1">
              <w:r w:rsidR="002755F6" w:rsidRPr="00791FA7">
                <w:rPr>
                  <w:rStyle w:val="Hyperlink"/>
                  <w:rFonts w:asciiTheme="minorHAnsi" w:hAnsiTheme="minorHAnsi" w:cstheme="minorHAnsi"/>
                  <w:sz w:val="20"/>
                  <w:lang w:val="mi-NZ"/>
                </w:rPr>
                <w:t>https://www.employment.govt.nz/workplace-policies/productive-workplaces/flexible-work/</w:t>
              </w:r>
            </w:hyperlink>
            <w:r w:rsidR="002755F6">
              <w:rPr>
                <w:rFonts w:asciiTheme="minorHAnsi" w:hAnsiTheme="minorHAnsi" w:cstheme="minorHAnsi"/>
                <w:sz w:val="20"/>
                <w:lang w:val="mi-NZ"/>
              </w:rPr>
              <w:t xml:space="preserve"> </w:t>
            </w:r>
          </w:p>
          <w:p w14:paraId="7CD15821" w14:textId="77777777" w:rsidR="002755F6" w:rsidRDefault="002755F6" w:rsidP="001C6513">
            <w:pPr>
              <w:rPr>
                <w:rFonts w:asciiTheme="minorHAnsi" w:hAnsiTheme="minorHAnsi" w:cstheme="minorHAnsi"/>
                <w:sz w:val="20"/>
                <w:lang w:val="mi-NZ"/>
              </w:rPr>
            </w:pPr>
          </w:p>
          <w:p w14:paraId="1B8C7EEF" w14:textId="26AFE624" w:rsidR="00B344E1" w:rsidRDefault="0015029D" w:rsidP="001C6513">
            <w:pPr>
              <w:rPr>
                <w:rFonts w:asciiTheme="minorHAnsi" w:hAnsiTheme="minorHAnsi" w:cstheme="minorHAnsi"/>
                <w:sz w:val="20"/>
                <w:lang w:val="mi-NZ"/>
              </w:rPr>
            </w:pPr>
            <w:hyperlink r:id="rId15" w:history="1">
              <w:r w:rsidR="002755F6" w:rsidRPr="002755F6">
                <w:rPr>
                  <w:rStyle w:val="Hyperlink"/>
                  <w:rFonts w:asciiTheme="minorHAnsi" w:hAnsiTheme="minorHAnsi" w:cstheme="minorHAnsi"/>
                  <w:sz w:val="20"/>
                  <w:lang w:val="mi-NZ"/>
                </w:rPr>
                <w:t>PHARMAC Flexible Working Policy</w:t>
              </w:r>
            </w:hyperlink>
          </w:p>
        </w:tc>
        <w:tc>
          <w:tcPr>
            <w:tcW w:w="2952" w:type="dxa"/>
            <w:shd w:val="clear" w:color="auto" w:fill="auto"/>
          </w:tcPr>
          <w:p w14:paraId="77EE5550" w14:textId="67617276" w:rsidR="00B344E1" w:rsidRDefault="00B344E1" w:rsidP="001C6513">
            <w:pPr>
              <w:rPr>
                <w:rFonts w:asciiTheme="minorHAnsi" w:hAnsiTheme="minorHAnsi" w:cstheme="minorHAnsi"/>
                <w:sz w:val="20"/>
                <w:lang w:val="mi-NZ"/>
              </w:rPr>
            </w:pPr>
            <w:r w:rsidRPr="002755F6">
              <w:rPr>
                <w:rFonts w:asciiTheme="minorHAnsi" w:hAnsiTheme="minorHAnsi" w:cstheme="minorHAnsi"/>
                <w:sz w:val="20"/>
                <w:lang w:val="mi-NZ"/>
              </w:rPr>
              <w:t xml:space="preserve">As early as possible – your employer has up to </w:t>
            </w:r>
            <w:r w:rsidR="002755F6">
              <w:rPr>
                <w:rFonts w:asciiTheme="minorHAnsi" w:hAnsiTheme="minorHAnsi" w:cstheme="minorHAnsi"/>
                <w:sz w:val="20"/>
                <w:lang w:val="mi-NZ"/>
              </w:rPr>
              <w:t>1 month</w:t>
            </w:r>
            <w:r w:rsidRPr="002755F6">
              <w:rPr>
                <w:rFonts w:asciiTheme="minorHAnsi" w:hAnsiTheme="minorHAnsi" w:cstheme="minorHAnsi"/>
                <w:sz w:val="20"/>
                <w:lang w:val="mi-NZ"/>
              </w:rPr>
              <w:t xml:space="preserve"> to consider such requests.</w:t>
            </w:r>
          </w:p>
        </w:tc>
      </w:tr>
      <w:tr w:rsidR="00D71899" w14:paraId="06E205BE" w14:textId="77777777" w:rsidTr="00B344E1">
        <w:tc>
          <w:tcPr>
            <w:tcW w:w="4068" w:type="dxa"/>
          </w:tcPr>
          <w:p w14:paraId="2FA98A56" w14:textId="77777777" w:rsidR="00D71899" w:rsidRDefault="00D71899" w:rsidP="001C6513">
            <w:pPr>
              <w:rPr>
                <w:rFonts w:asciiTheme="minorHAnsi" w:hAnsiTheme="minorHAnsi" w:cstheme="minorHAnsi"/>
                <w:sz w:val="20"/>
                <w:lang w:val="mi-NZ"/>
              </w:rPr>
            </w:pPr>
            <w:r>
              <w:rPr>
                <w:rFonts w:asciiTheme="minorHAnsi" w:hAnsiTheme="minorHAnsi" w:cstheme="minorHAnsi"/>
                <w:sz w:val="20"/>
                <w:lang w:val="mi-NZ"/>
              </w:rPr>
              <w:t>If you will require breastfeeding facilities upon your return to work please discuss your requirements with your Line Manager.</w:t>
            </w:r>
          </w:p>
        </w:tc>
        <w:tc>
          <w:tcPr>
            <w:tcW w:w="1836" w:type="dxa"/>
          </w:tcPr>
          <w:p w14:paraId="162CC4C9" w14:textId="5782B8D7" w:rsidR="00D71899" w:rsidRDefault="0015029D" w:rsidP="001C6513">
            <w:pPr>
              <w:rPr>
                <w:rFonts w:asciiTheme="minorHAnsi" w:hAnsiTheme="minorHAnsi" w:cstheme="minorHAnsi"/>
                <w:sz w:val="20"/>
                <w:lang w:val="mi-NZ"/>
              </w:rPr>
            </w:pPr>
            <w:hyperlink r:id="rId16" w:history="1">
              <w:r w:rsidR="002755F6" w:rsidRPr="00791FA7">
                <w:rPr>
                  <w:rStyle w:val="Hyperlink"/>
                  <w:rFonts w:asciiTheme="minorHAnsi" w:hAnsiTheme="minorHAnsi" w:cstheme="minorHAnsi"/>
                  <w:sz w:val="20"/>
                  <w:lang w:val="mi-NZ"/>
                </w:rPr>
                <w:t>https://www.employment.govt.nz/hours-and-wages/breaks/breastfeeding-at-work/</w:t>
              </w:r>
            </w:hyperlink>
            <w:r w:rsidR="002755F6">
              <w:rPr>
                <w:rFonts w:asciiTheme="minorHAnsi" w:hAnsiTheme="minorHAnsi" w:cstheme="minorHAnsi"/>
                <w:sz w:val="20"/>
                <w:lang w:val="mi-NZ"/>
              </w:rPr>
              <w:t xml:space="preserve"> </w:t>
            </w:r>
          </w:p>
        </w:tc>
        <w:tc>
          <w:tcPr>
            <w:tcW w:w="2952" w:type="dxa"/>
          </w:tcPr>
          <w:p w14:paraId="4E8607B2" w14:textId="77777777" w:rsidR="00D71899" w:rsidRDefault="00D71899" w:rsidP="001C6513">
            <w:pPr>
              <w:rPr>
                <w:rFonts w:asciiTheme="minorHAnsi" w:hAnsiTheme="minorHAnsi" w:cstheme="minorHAnsi"/>
                <w:sz w:val="20"/>
                <w:lang w:val="mi-NZ"/>
              </w:rPr>
            </w:pPr>
            <w:r>
              <w:rPr>
                <w:rFonts w:asciiTheme="minorHAnsi" w:hAnsiTheme="minorHAnsi" w:cstheme="minorHAnsi"/>
                <w:sz w:val="20"/>
                <w:lang w:val="mi-NZ"/>
              </w:rPr>
              <w:t xml:space="preserve">As early as possible to ensure the facilities are available when you return to work. </w:t>
            </w:r>
          </w:p>
        </w:tc>
      </w:tr>
      <w:tr w:rsidR="00B344E1" w14:paraId="2BEB6B15" w14:textId="77777777" w:rsidTr="00B344E1">
        <w:tc>
          <w:tcPr>
            <w:tcW w:w="4068" w:type="dxa"/>
          </w:tcPr>
          <w:p w14:paraId="280307D7" w14:textId="77777777" w:rsidR="00B344E1" w:rsidRDefault="00B344E1" w:rsidP="001C6513">
            <w:pPr>
              <w:rPr>
                <w:rFonts w:asciiTheme="minorHAnsi" w:hAnsiTheme="minorHAnsi" w:cstheme="minorHAnsi"/>
                <w:sz w:val="20"/>
                <w:lang w:val="mi-NZ"/>
              </w:rPr>
            </w:pPr>
            <w:r>
              <w:rPr>
                <w:rFonts w:asciiTheme="minorHAnsi" w:hAnsiTheme="minorHAnsi" w:cstheme="minorHAnsi"/>
                <w:sz w:val="20"/>
                <w:lang w:val="mi-NZ"/>
              </w:rPr>
              <w:t xml:space="preserve">If you are not returning to work at all please submit your resignation in writing to your Line Manager. </w:t>
            </w:r>
          </w:p>
        </w:tc>
        <w:tc>
          <w:tcPr>
            <w:tcW w:w="1836" w:type="dxa"/>
          </w:tcPr>
          <w:p w14:paraId="17509754" w14:textId="696560D3" w:rsidR="00B344E1" w:rsidRDefault="002755F6" w:rsidP="001C6513">
            <w:pPr>
              <w:rPr>
                <w:rFonts w:asciiTheme="minorHAnsi" w:hAnsiTheme="minorHAnsi" w:cstheme="minorHAnsi"/>
                <w:sz w:val="20"/>
                <w:lang w:val="mi-NZ"/>
              </w:rPr>
            </w:pPr>
            <w:r>
              <w:rPr>
                <w:rFonts w:asciiTheme="minorHAnsi" w:hAnsiTheme="minorHAnsi" w:cstheme="minorHAnsi"/>
                <w:sz w:val="20"/>
                <w:lang w:val="mi-NZ"/>
              </w:rPr>
              <w:t>Resignation letter</w:t>
            </w:r>
          </w:p>
        </w:tc>
        <w:tc>
          <w:tcPr>
            <w:tcW w:w="2952" w:type="dxa"/>
          </w:tcPr>
          <w:p w14:paraId="09CA2B4A" w14:textId="77777777" w:rsidR="00B344E1" w:rsidRDefault="00B344E1" w:rsidP="001C6513">
            <w:pPr>
              <w:rPr>
                <w:rFonts w:asciiTheme="minorHAnsi" w:hAnsiTheme="minorHAnsi" w:cstheme="minorHAnsi"/>
                <w:sz w:val="20"/>
                <w:lang w:val="mi-NZ"/>
              </w:rPr>
            </w:pPr>
            <w:r>
              <w:rPr>
                <w:rFonts w:asciiTheme="minorHAnsi" w:hAnsiTheme="minorHAnsi" w:cstheme="minorHAnsi"/>
                <w:sz w:val="20"/>
                <w:lang w:val="mi-NZ"/>
              </w:rPr>
              <w:t xml:space="preserve">At least 21 days prior to your expected return to work date. </w:t>
            </w:r>
          </w:p>
        </w:tc>
      </w:tr>
    </w:tbl>
    <w:p w14:paraId="0177DD20" w14:textId="77777777" w:rsidR="00E93089" w:rsidRPr="00E93089" w:rsidRDefault="00E93089" w:rsidP="00D45962">
      <w:pPr>
        <w:rPr>
          <w:lang w:val="mi-NZ"/>
        </w:rPr>
      </w:pPr>
    </w:p>
    <w:sectPr w:rsidR="00E93089" w:rsidRPr="00E93089" w:rsidSect="00D22024">
      <w:headerReference w:type="default" r:id="rId17"/>
      <w:footerReference w:type="default" r:id="rId18"/>
      <w:pgSz w:w="12240" w:h="15840"/>
      <w:pgMar w:top="1440" w:right="1800" w:bottom="1170" w:left="180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A7B2C" w14:textId="77777777" w:rsidR="0015029D" w:rsidRDefault="0015029D">
      <w:r>
        <w:separator/>
      </w:r>
    </w:p>
  </w:endnote>
  <w:endnote w:type="continuationSeparator" w:id="0">
    <w:p w14:paraId="119822E5" w14:textId="77777777" w:rsidR="0015029D" w:rsidRDefault="001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9D8E" w14:textId="071DCE86" w:rsidR="00C87F1A" w:rsidRPr="00D22024" w:rsidRDefault="00C87F1A" w:rsidP="00D22024">
    <w:pPr>
      <w:tabs>
        <w:tab w:val="right" w:pos="8550"/>
      </w:tabs>
      <w:rPr>
        <w:rFonts w:ascii="Arial" w:hAnsi="Arial" w:cs="Arial"/>
        <w:sz w:val="16"/>
        <w:szCs w:val="16"/>
      </w:rPr>
    </w:pPr>
    <w:r w:rsidRPr="00736168">
      <w:rPr>
        <w:rFonts w:ascii="Arial" w:hAnsi="Arial" w:cs="Arial"/>
        <w:sz w:val="16"/>
        <w:szCs w:val="16"/>
      </w:rPr>
      <w:fldChar w:fldCharType="begin"/>
    </w:r>
    <w:r w:rsidRPr="00736168">
      <w:rPr>
        <w:rFonts w:ascii="Arial" w:hAnsi="Arial" w:cs="Arial"/>
        <w:sz w:val="16"/>
        <w:szCs w:val="16"/>
      </w:rPr>
      <w:instrText xml:space="preserve"> DOCPROPERTY  Objective-Id  \* MERGEFORMAT </w:instrText>
    </w:r>
    <w:r w:rsidRPr="00736168">
      <w:rPr>
        <w:rFonts w:ascii="Arial" w:hAnsi="Arial" w:cs="Arial"/>
        <w:sz w:val="16"/>
        <w:szCs w:val="16"/>
      </w:rPr>
      <w:fldChar w:fldCharType="separate"/>
    </w:r>
    <w:r w:rsidR="00D22024">
      <w:rPr>
        <w:rFonts w:ascii="Arial" w:hAnsi="Arial" w:cs="Arial"/>
        <w:sz w:val="16"/>
        <w:szCs w:val="16"/>
      </w:rPr>
      <w:t>A964180</w:t>
    </w:r>
    <w:r w:rsidRPr="00736168">
      <w:rPr>
        <w:rFonts w:ascii="Arial" w:hAnsi="Arial" w:cs="Arial"/>
        <w:sz w:val="16"/>
        <w:szCs w:val="16"/>
      </w:rPr>
      <w:fldChar w:fldCharType="end"/>
    </w:r>
    <w:r w:rsidRPr="00736168">
      <w:rPr>
        <w:rFonts w:ascii="Arial" w:hAnsi="Arial" w:cs="Arial"/>
        <w:sz w:val="16"/>
        <w:szCs w:val="16"/>
      </w:rPr>
      <w:t xml:space="preserve">  </w:t>
    </w:r>
    <w:r w:rsidR="00D22024">
      <w:rPr>
        <w:rFonts w:ascii="Arial" w:hAnsi="Arial" w:cs="Arial"/>
        <w:sz w:val="16"/>
        <w:szCs w:val="16"/>
      </w:rPr>
      <w:tab/>
    </w:r>
    <w:r w:rsidRPr="00C87F1A">
      <w:rPr>
        <w:rFonts w:ascii="Arial" w:hAnsi="Arial" w:cs="Arial"/>
        <w:sz w:val="16"/>
        <w:szCs w:val="16"/>
      </w:rPr>
      <w:fldChar w:fldCharType="begin"/>
    </w:r>
    <w:r w:rsidRPr="00C87F1A">
      <w:rPr>
        <w:rFonts w:ascii="Arial" w:hAnsi="Arial" w:cs="Arial"/>
        <w:sz w:val="16"/>
        <w:szCs w:val="16"/>
      </w:rPr>
      <w:instrText xml:space="preserve"> PAGE </w:instrText>
    </w:r>
    <w:r w:rsidRPr="00C87F1A">
      <w:rPr>
        <w:rFonts w:ascii="Arial" w:hAnsi="Arial" w:cs="Arial"/>
        <w:sz w:val="16"/>
        <w:szCs w:val="16"/>
      </w:rPr>
      <w:fldChar w:fldCharType="separate"/>
    </w:r>
    <w:r w:rsidR="0015029D">
      <w:rPr>
        <w:rFonts w:ascii="Arial" w:hAnsi="Arial" w:cs="Arial"/>
        <w:noProof/>
        <w:sz w:val="16"/>
        <w:szCs w:val="16"/>
      </w:rPr>
      <w:t>1</w:t>
    </w:r>
    <w:r w:rsidRPr="00C87F1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E89F" w14:textId="77777777" w:rsidR="0015029D" w:rsidRDefault="0015029D">
      <w:r>
        <w:separator/>
      </w:r>
    </w:p>
  </w:footnote>
  <w:footnote w:type="continuationSeparator" w:id="0">
    <w:p w14:paraId="78E357FC" w14:textId="77777777" w:rsidR="0015029D" w:rsidRDefault="0015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2C07" w14:textId="621857B6" w:rsidR="00501BDA" w:rsidRDefault="00FB3E8B" w:rsidP="00FB3E8B">
    <w:pPr>
      <w:pStyle w:val="Header"/>
      <w:jc w:val="right"/>
    </w:pPr>
    <w:r>
      <w:rPr>
        <w:noProof/>
        <w:lang w:val="en-NZ" w:eastAsia="en-NZ"/>
      </w:rPr>
      <w:drawing>
        <wp:inline distT="0" distB="0" distL="0" distR="0" wp14:anchorId="7B518058" wp14:editId="43728B13">
          <wp:extent cx="2306674" cy="6798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26 Te Pataka Whaioranga letterhead#1-cropped.png"/>
                  <pic:cNvPicPr/>
                </pic:nvPicPr>
                <pic:blipFill>
                  <a:blip r:embed="rId1">
                    <a:extLst>
                      <a:ext uri="{28A0092B-C50C-407E-A947-70E740481C1C}">
                        <a14:useLocalDpi xmlns:a14="http://schemas.microsoft.com/office/drawing/2010/main" val="0"/>
                      </a:ext>
                    </a:extLst>
                  </a:blip>
                  <a:stretch>
                    <a:fillRect/>
                  </a:stretch>
                </pic:blipFill>
                <pic:spPr>
                  <a:xfrm>
                    <a:off x="0" y="0"/>
                    <a:ext cx="2344191" cy="690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89"/>
    <w:rsid w:val="000C0206"/>
    <w:rsid w:val="000D4ABB"/>
    <w:rsid w:val="0015029D"/>
    <w:rsid w:val="00151C3B"/>
    <w:rsid w:val="001A3329"/>
    <w:rsid w:val="001D2BE9"/>
    <w:rsid w:val="0024710C"/>
    <w:rsid w:val="0026498E"/>
    <w:rsid w:val="00267FA6"/>
    <w:rsid w:val="002755F6"/>
    <w:rsid w:val="002C4A8A"/>
    <w:rsid w:val="00346E4D"/>
    <w:rsid w:val="003619FA"/>
    <w:rsid w:val="003B63F9"/>
    <w:rsid w:val="004C6484"/>
    <w:rsid w:val="00501BDA"/>
    <w:rsid w:val="0059720B"/>
    <w:rsid w:val="006855D0"/>
    <w:rsid w:val="00736168"/>
    <w:rsid w:val="0076142A"/>
    <w:rsid w:val="0091435B"/>
    <w:rsid w:val="00B344E1"/>
    <w:rsid w:val="00C87F1A"/>
    <w:rsid w:val="00CB5D06"/>
    <w:rsid w:val="00D22024"/>
    <w:rsid w:val="00D25EEE"/>
    <w:rsid w:val="00D45962"/>
    <w:rsid w:val="00D71899"/>
    <w:rsid w:val="00D74064"/>
    <w:rsid w:val="00D8646B"/>
    <w:rsid w:val="00E93089"/>
    <w:rsid w:val="00EF12B0"/>
    <w:rsid w:val="00F66C02"/>
    <w:rsid w:val="00FB3E8B"/>
    <w:rsid w:val="00FE7B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7FA34"/>
  <w15:chartTrackingRefBased/>
  <w15:docId w15:val="{7E7772DA-2FFC-4F25-9BD0-B5D1922C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E930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basedOn w:val="DefaultParagraphFont"/>
    <w:link w:val="Heading1"/>
    <w:rsid w:val="00E93089"/>
    <w:rPr>
      <w:rFonts w:asciiTheme="majorHAnsi" w:eastAsiaTheme="majorEastAsia" w:hAnsiTheme="majorHAnsi" w:cstheme="majorBidi"/>
      <w:color w:val="365F91" w:themeColor="accent1" w:themeShade="BF"/>
      <w:sz w:val="32"/>
      <w:szCs w:val="32"/>
      <w:lang w:val="en-GB" w:eastAsia="en-US"/>
    </w:rPr>
  </w:style>
  <w:style w:type="table" w:styleId="TableGrid">
    <w:name w:val="Table Grid"/>
    <w:basedOn w:val="TableNormal"/>
    <w:rsid w:val="00E9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93089"/>
    <w:rPr>
      <w:b/>
      <w:bCs/>
    </w:rPr>
  </w:style>
  <w:style w:type="paragraph" w:styleId="Subtitle">
    <w:name w:val="Subtitle"/>
    <w:basedOn w:val="Normal"/>
    <w:next w:val="Normal"/>
    <w:link w:val="SubtitleChar"/>
    <w:qFormat/>
    <w:rsid w:val="00E930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93089"/>
    <w:rPr>
      <w:rFonts w:asciiTheme="minorHAnsi" w:eastAsiaTheme="minorEastAsia" w:hAnsiTheme="minorHAnsi" w:cstheme="minorBidi"/>
      <w:color w:val="5A5A5A" w:themeColor="text1" w:themeTint="A5"/>
      <w:spacing w:val="15"/>
      <w:sz w:val="22"/>
      <w:szCs w:val="22"/>
      <w:lang w:val="en-GB" w:eastAsia="en-US"/>
    </w:rPr>
  </w:style>
  <w:style w:type="character" w:styleId="CommentReference">
    <w:name w:val="annotation reference"/>
    <w:basedOn w:val="DefaultParagraphFont"/>
    <w:semiHidden/>
    <w:unhideWhenUsed/>
    <w:rsid w:val="00B344E1"/>
    <w:rPr>
      <w:sz w:val="16"/>
      <w:szCs w:val="16"/>
    </w:rPr>
  </w:style>
  <w:style w:type="paragraph" w:styleId="CommentText">
    <w:name w:val="annotation text"/>
    <w:basedOn w:val="Normal"/>
    <w:link w:val="CommentTextChar"/>
    <w:semiHidden/>
    <w:unhideWhenUsed/>
    <w:rsid w:val="00B344E1"/>
    <w:rPr>
      <w:sz w:val="20"/>
      <w:szCs w:val="20"/>
    </w:rPr>
  </w:style>
  <w:style w:type="character" w:customStyle="1" w:styleId="CommentTextChar">
    <w:name w:val="Comment Text Char"/>
    <w:basedOn w:val="DefaultParagraphFont"/>
    <w:link w:val="CommentText"/>
    <w:semiHidden/>
    <w:rsid w:val="00B344E1"/>
    <w:rPr>
      <w:lang w:val="en-GB" w:eastAsia="en-US"/>
    </w:rPr>
  </w:style>
  <w:style w:type="paragraph" w:styleId="CommentSubject">
    <w:name w:val="annotation subject"/>
    <w:basedOn w:val="CommentText"/>
    <w:next w:val="CommentText"/>
    <w:link w:val="CommentSubjectChar"/>
    <w:semiHidden/>
    <w:unhideWhenUsed/>
    <w:rsid w:val="00B344E1"/>
    <w:rPr>
      <w:b/>
      <w:bCs/>
    </w:rPr>
  </w:style>
  <w:style w:type="character" w:customStyle="1" w:styleId="CommentSubjectChar">
    <w:name w:val="Comment Subject Char"/>
    <w:basedOn w:val="CommentTextChar"/>
    <w:link w:val="CommentSubject"/>
    <w:semiHidden/>
    <w:rsid w:val="00B344E1"/>
    <w:rPr>
      <w:b/>
      <w:bCs/>
      <w:lang w:val="en-GB" w:eastAsia="en-US"/>
    </w:rPr>
  </w:style>
  <w:style w:type="paragraph" w:styleId="BalloonText">
    <w:name w:val="Balloon Text"/>
    <w:basedOn w:val="Normal"/>
    <w:link w:val="BalloonTextChar"/>
    <w:semiHidden/>
    <w:unhideWhenUsed/>
    <w:rsid w:val="00B344E1"/>
    <w:rPr>
      <w:rFonts w:ascii="Segoe UI" w:hAnsi="Segoe UI" w:cs="Segoe UI"/>
      <w:sz w:val="18"/>
      <w:szCs w:val="18"/>
    </w:rPr>
  </w:style>
  <w:style w:type="character" w:customStyle="1" w:styleId="BalloonTextChar">
    <w:name w:val="Balloon Text Char"/>
    <w:basedOn w:val="DefaultParagraphFont"/>
    <w:link w:val="BalloonText"/>
    <w:semiHidden/>
    <w:rsid w:val="00B344E1"/>
    <w:rPr>
      <w:rFonts w:ascii="Segoe UI" w:hAnsi="Segoe UI" w:cs="Segoe UI"/>
      <w:sz w:val="18"/>
      <w:szCs w:val="18"/>
      <w:lang w:val="en-GB" w:eastAsia="en-US"/>
    </w:rPr>
  </w:style>
  <w:style w:type="character" w:styleId="Hyperlink">
    <w:name w:val="Hyperlink"/>
    <w:basedOn w:val="DefaultParagraphFont"/>
    <w:unhideWhenUsed/>
    <w:rsid w:val="002755F6"/>
    <w:rPr>
      <w:color w:val="0000FF" w:themeColor="hyperlink"/>
      <w:u w:val="single"/>
    </w:rPr>
  </w:style>
  <w:style w:type="character" w:styleId="UnresolvedMention">
    <w:name w:val="Unresolved Mention"/>
    <w:basedOn w:val="DefaultParagraphFont"/>
    <w:uiPriority w:val="99"/>
    <w:semiHidden/>
    <w:unhideWhenUsed/>
    <w:rsid w:val="002755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jective.pharmac.dom/id:A723746/document/versions/latest" TargetMode="External"/><Relationship Id="rId13" Type="http://schemas.openxmlformats.org/officeDocument/2006/relationships/hyperlink" Target="https://www.employment.govt.nz/leave-and-holidays/parental-leave/returning-to-work/"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bjective.pharmac.dom/id:A1107633/document/versions/latest" TargetMode="External"/><Relationship Id="rId12" Type="http://schemas.openxmlformats.org/officeDocument/2006/relationships/hyperlink" Target="https://www.employment.govt.nz/leave-and-holidays/parental-leave/returning-to-wor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mployment.govt.nz/hours-and-wages/breaks/breastfeeding-at-wor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mployment.govt.nz/leave-and-holidays/parental-leave/eligibility/" TargetMode="External"/><Relationship Id="rId11" Type="http://schemas.openxmlformats.org/officeDocument/2006/relationships/hyperlink" Target="http://www.ird.govt.nz/forms-guides/keyword/kiwisaver/ks02-form-ks-employee-deductions.html" TargetMode="External"/><Relationship Id="rId5" Type="http://schemas.openxmlformats.org/officeDocument/2006/relationships/endnotes" Target="endnotes.xml"/><Relationship Id="rId15" Type="http://schemas.openxmlformats.org/officeDocument/2006/relationships/hyperlink" Target="https://objective.pharmac.dom/id:A170410/document/versions/latest" TargetMode="External"/><Relationship Id="rId10" Type="http://schemas.openxmlformats.org/officeDocument/2006/relationships/hyperlink" Target="http://www.ird.govt.nz/forms-guides/number/forms-800-899/ir880-form-paid-parental-leave-app.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mployment.govt.nz/leave-and-holidays/parental-leave/how-to-apply-for-parental-leave/parental-leave-forms-and-letters/" TargetMode="External"/><Relationship Id="rId14" Type="http://schemas.openxmlformats.org/officeDocument/2006/relationships/hyperlink" Target="https://www.employment.govt.nz/workplace-policies/productive-workplaces/flexibl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Allemann</dc:creator>
  <cp:keywords/>
  <dc:description/>
  <cp:lastModifiedBy>Donna Jennings</cp:lastModifiedBy>
  <cp:revision>2</cp:revision>
  <dcterms:created xsi:type="dcterms:W3CDTF">2019-06-13T23:50:00Z</dcterms:created>
  <dcterms:modified xsi:type="dcterms:W3CDTF">2019-06-13T23:50:00Z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A1117261</vt:lpwstr>
  </property>
  <property fmtid="{D5CDD505-2E9C-101B-9397-08002B2CF9AE}" pid="4" name="Objective-Title">
    <vt:lpwstr>Employee Parental Leave Checklist 2018</vt:lpwstr>
  </property>
  <property fmtid="{D5CDD505-2E9C-101B-9397-08002B2CF9AE}" pid="5" name="Objective-Comment">
    <vt:lpwstr/>
  </property>
  <property fmtid="{D5CDD505-2E9C-101B-9397-08002B2CF9AE}" pid="6" name="Objective-CreationStamp">
    <vt:filetime>2018-02-12T23:46:50Z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2018-12-13T02:53:42Z</vt:filetime>
  </property>
  <property fmtid="{D5CDD505-2E9C-101B-9397-08002B2CF9AE}" pid="10" name="Objective-ModificationStamp">
    <vt:filetime>2019-05-17T04:27:38Z</vt:filetime>
  </property>
  <property fmtid="{D5CDD505-2E9C-101B-9397-08002B2CF9AE}" pid="11" name="Objective-Owner">
    <vt:lpwstr>Objective Administrator</vt:lpwstr>
  </property>
  <property fmtid="{D5CDD505-2E9C-101B-9397-08002B2CF9AE}" pid="12" name="Objective-Path">
    <vt:lpwstr>Objective Global Folder:Utilities:Templates:01 HR Forms and Templates (need to be Published for staff to access):</vt:lpwstr>
  </property>
  <property fmtid="{D5CDD505-2E9C-101B-9397-08002B2CF9AE}" pid="13" name="Objective-Parent">
    <vt:lpwstr>01 HR Forms and Templates (need to be Published for staff to access)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OCSOpen Document Number [system]">
    <vt:lpwstr/>
  </property>
  <property fmtid="{D5CDD505-2E9C-101B-9397-08002B2CF9AE}" pid="22" name="Objective-DOCSOpen Document Author [system]">
    <vt:lpwstr/>
  </property>
  <property fmtid="{D5CDD505-2E9C-101B-9397-08002B2CF9AE}" pid="23" name="Objective-DOCSOpen Document Type [system]">
    <vt:lpwstr/>
  </property>
  <property fmtid="{D5CDD505-2E9C-101B-9397-08002B2CF9AE}" pid="24" name="Objective-DOCSOpen Security [system]">
    <vt:lpwstr/>
  </property>
  <property fmtid="{D5CDD505-2E9C-101B-9397-08002B2CF9AE}" pid="25" name="Objective-DOCSOpen System ID [system]">
    <vt:lpwstr/>
  </property>
  <property fmtid="{D5CDD505-2E9C-101B-9397-08002B2CF9AE}" pid="26" name="Objective-Inherit Keyword [system]">
    <vt:lpwstr>Y</vt:lpwstr>
  </property>
  <property fmtid="{D5CDD505-2E9C-101B-9397-08002B2CF9AE}" pid="27" name="Objective-Connect Creator [system]">
    <vt:lpwstr/>
  </property>
  <property fmtid="{D5CDD505-2E9C-101B-9397-08002B2CF9AE}" pid="28" name="Objective-Application / Proposal Number [system]">
    <vt:lpwstr/>
  </property>
</Properties>
</file>