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9B" w:rsidRPr="00BC148C" w:rsidRDefault="00335C9B" w:rsidP="00335C9B">
      <w:pPr>
        <w:pStyle w:val="Heading1"/>
        <w:jc w:val="both"/>
        <w:rPr>
          <w:rFonts w:cs="Arial"/>
        </w:rPr>
      </w:pPr>
      <w:r w:rsidRPr="00BC148C">
        <w:rPr>
          <w:rFonts w:cs="Arial"/>
        </w:rPr>
        <w:t>Schedule 4: Proposal form</w:t>
      </w:r>
    </w:p>
    <w:p w:rsidR="00335C9B" w:rsidRPr="00BC148C" w:rsidRDefault="00335C9B" w:rsidP="00335C9B">
      <w:pPr>
        <w:jc w:val="both"/>
        <w:rPr>
          <w:rFonts w:cs="Arial"/>
          <w:b/>
        </w:rPr>
      </w:pPr>
      <w:r w:rsidRPr="00BC148C">
        <w:rPr>
          <w:rFonts w:cs="Arial"/>
          <w:b/>
        </w:rPr>
        <w:t>An electronic version of this form is available on n GETS (</w:t>
      </w:r>
      <w:hyperlink r:id="rId7" w:history="1">
        <w:r w:rsidRPr="00BC148C">
          <w:rPr>
            <w:rStyle w:val="Hyperlink"/>
            <w:rFonts w:cs="Arial"/>
            <w:b/>
          </w:rPr>
          <w:t>www.gets.govt.nz</w:t>
        </w:r>
      </w:hyperlink>
      <w:r w:rsidRPr="00BC148C">
        <w:rPr>
          <w:rFonts w:cs="Arial"/>
          <w:b/>
        </w:rPr>
        <w:t>). You should expand the boxes as necessary.</w:t>
      </w:r>
    </w:p>
    <w:p w:rsidR="00335C9B" w:rsidRPr="00BC148C" w:rsidRDefault="00335C9B" w:rsidP="00335C9B">
      <w:pPr>
        <w:jc w:val="both"/>
        <w:rPr>
          <w:rFonts w:cs="Arial"/>
          <w:b/>
        </w:rPr>
      </w:pPr>
      <w:r w:rsidRPr="00BC148C">
        <w:rPr>
          <w:rFonts w:cs="Arial"/>
          <w:b/>
        </w:rPr>
        <w:t xml:space="preserve"> [</w:t>
      </w:r>
      <w:r w:rsidRPr="00BC148C">
        <w:rPr>
          <w:rFonts w:cs="Arial"/>
          <w:b/>
          <w:i/>
        </w:rPr>
        <w:t>Supplier to insert date</w:t>
      </w:r>
      <w:r w:rsidRPr="00BC148C">
        <w:rPr>
          <w:rFonts w:cs="Arial"/>
          <w:b/>
        </w:rPr>
        <w:t>]</w:t>
      </w:r>
    </w:p>
    <w:p w:rsidR="00335C9B" w:rsidRPr="00BC148C" w:rsidRDefault="00335C9B" w:rsidP="00335C9B">
      <w:pPr>
        <w:rPr>
          <w:rFonts w:cs="Arial"/>
        </w:rPr>
      </w:pPr>
      <w:r w:rsidRPr="00BC148C">
        <w:rPr>
          <w:rFonts w:cs="Arial"/>
        </w:rPr>
        <w:t>Director of Operations</w:t>
      </w:r>
      <w:r w:rsidRPr="00BC148C">
        <w:rPr>
          <w:rFonts w:cs="Arial"/>
        </w:rPr>
        <w:br/>
        <w:t>PHARMAC</w:t>
      </w:r>
      <w:r w:rsidRPr="00BC148C">
        <w:rPr>
          <w:rFonts w:cs="Arial"/>
        </w:rPr>
        <w:br/>
        <w:t>C/- [Insert co</w:t>
      </w:r>
      <w:bookmarkStart w:id="0" w:name="_GoBack"/>
      <w:bookmarkEnd w:id="0"/>
      <w:r w:rsidRPr="00BC148C">
        <w:rPr>
          <w:rFonts w:cs="Arial"/>
        </w:rPr>
        <w:t>ntact name</w:t>
      </w:r>
    </w:p>
    <w:p w:rsidR="00335C9B" w:rsidRPr="00BC148C" w:rsidRDefault="00335C9B" w:rsidP="00335C9B">
      <w:pPr>
        <w:jc w:val="both"/>
        <w:rPr>
          <w:rFonts w:cs="Arial"/>
        </w:rPr>
      </w:pPr>
      <w:r w:rsidRPr="00BC148C">
        <w:rPr>
          <w:rFonts w:cs="Arial"/>
          <w:color w:val="000000"/>
          <w:szCs w:val="22"/>
          <w:lang w:eastAsia="en-NZ"/>
        </w:rPr>
        <w:t xml:space="preserve">By electronic transfer using GETS </w:t>
      </w:r>
      <w:r w:rsidRPr="00BC148C">
        <w:rPr>
          <w:rFonts w:ascii="Arial,Bold" w:hAnsi="Arial,Bold" w:cs="Arial,Bold"/>
          <w:b/>
          <w:bCs/>
          <w:color w:val="0000FF"/>
          <w:szCs w:val="22"/>
          <w:lang w:eastAsia="en-NZ"/>
        </w:rPr>
        <w:t>(www.gets.govt.nz)</w:t>
      </w:r>
    </w:p>
    <w:p w:rsidR="00335C9B" w:rsidRPr="00BC148C" w:rsidRDefault="00335C9B" w:rsidP="00335C9B">
      <w:pPr>
        <w:jc w:val="both"/>
        <w:rPr>
          <w:rFonts w:cs="Arial"/>
        </w:rPr>
      </w:pPr>
      <w:r w:rsidRPr="00BC148C">
        <w:rPr>
          <w:rFonts w:cs="Arial"/>
        </w:rPr>
        <w:t>Dear Sir/Madam</w:t>
      </w:r>
    </w:p>
    <w:p w:rsidR="00335C9B" w:rsidRPr="00BC148C" w:rsidRDefault="00335C9B" w:rsidP="00335C9B">
      <w:pPr>
        <w:jc w:val="both"/>
        <w:rPr>
          <w:rFonts w:cs="Arial"/>
        </w:rPr>
      </w:pPr>
      <w:r w:rsidRPr="00BC148C">
        <w:rPr>
          <w:rFonts w:cs="Arial"/>
          <w:b/>
        </w:rPr>
        <w:t>Proposal for the supply of selective cyclooxygenase-2 (COX-2) inhibitors</w:t>
      </w:r>
    </w:p>
    <w:p w:rsidR="00335C9B" w:rsidRPr="00BC148C" w:rsidRDefault="00335C9B" w:rsidP="00335C9B">
      <w:pPr>
        <w:jc w:val="both"/>
        <w:rPr>
          <w:rFonts w:cs="Arial"/>
        </w:rPr>
      </w:pPr>
      <w:r w:rsidRPr="00BC148C">
        <w:rPr>
          <w:rFonts w:cs="Arial"/>
        </w:rPr>
        <w:t>In response to your request for proposals (</w:t>
      </w:r>
      <w:r w:rsidRPr="00BC148C">
        <w:rPr>
          <w:rFonts w:cs="Arial"/>
          <w:b/>
        </w:rPr>
        <w:t>RFP</w:t>
      </w:r>
      <w:r w:rsidRPr="00BC148C">
        <w:rPr>
          <w:rFonts w:cs="Arial"/>
        </w:rPr>
        <w:t xml:space="preserve">) dated </w:t>
      </w:r>
      <w:r>
        <w:rPr>
          <w:rFonts w:cs="Arial"/>
        </w:rPr>
        <w:t>1 August</w:t>
      </w:r>
      <w:r w:rsidRPr="00BC148C">
        <w:rPr>
          <w:rFonts w:cs="Arial"/>
        </w:rPr>
        <w:t xml:space="preserve"> 2016, we put forward the following proposal in respect of [</w:t>
      </w:r>
      <w:r w:rsidRPr="00BC148C">
        <w:rPr>
          <w:rFonts w:cs="Arial"/>
          <w:b/>
          <w:i/>
        </w:rPr>
        <w:t>insert pharmaceutical</w:t>
      </w:r>
      <w:r w:rsidRPr="00BC148C">
        <w:rPr>
          <w:rFonts w:cs="Arial"/>
        </w:rPr>
        <w:t>].</w:t>
      </w:r>
    </w:p>
    <w:p w:rsidR="00335C9B" w:rsidRPr="00BC148C" w:rsidRDefault="00335C9B" w:rsidP="00335C9B">
      <w:pPr>
        <w:jc w:val="both"/>
        <w:rPr>
          <w:rFonts w:cs="Arial"/>
        </w:rPr>
      </w:pPr>
      <w:r w:rsidRPr="00BC148C">
        <w:rPr>
          <w:rFonts w:cs="Arial"/>
        </w:rPr>
        <w:t>Set out below is further information in support of our proposal.</w:t>
      </w:r>
    </w:p>
    <w:p w:rsidR="00335C9B" w:rsidRPr="00BC148C" w:rsidRDefault="00335C9B" w:rsidP="00335C9B">
      <w:pPr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t>Our contact details: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5004"/>
      </w:tblGrid>
      <w:tr w:rsidR="00335C9B" w:rsidRPr="00BC148C" w:rsidTr="005C2D8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574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  <w:r w:rsidRPr="00BC148C">
              <w:rPr>
                <w:rFonts w:cs="Arial"/>
              </w:rPr>
              <w:t>Name of supplier</w:t>
            </w:r>
          </w:p>
        </w:tc>
        <w:tc>
          <w:tcPr>
            <w:tcW w:w="5004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</w:p>
        </w:tc>
      </w:tr>
      <w:tr w:rsidR="00335C9B" w:rsidRPr="00BC148C" w:rsidTr="005C2D8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574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  <w:r w:rsidRPr="00BC148C">
              <w:rPr>
                <w:rFonts w:cs="Arial"/>
              </w:rPr>
              <w:t>Contact person</w:t>
            </w:r>
          </w:p>
        </w:tc>
        <w:tc>
          <w:tcPr>
            <w:tcW w:w="5004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</w:p>
        </w:tc>
      </w:tr>
      <w:tr w:rsidR="00335C9B" w:rsidRPr="00BC148C" w:rsidTr="005C2D8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574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  <w:r w:rsidRPr="00BC148C">
              <w:rPr>
                <w:rFonts w:cs="Arial"/>
              </w:rPr>
              <w:t>Address</w:t>
            </w:r>
          </w:p>
        </w:tc>
        <w:tc>
          <w:tcPr>
            <w:tcW w:w="5004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</w:p>
        </w:tc>
      </w:tr>
      <w:tr w:rsidR="00335C9B" w:rsidRPr="00BC148C" w:rsidTr="005C2D8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574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  <w:r w:rsidRPr="00BC148C">
              <w:rPr>
                <w:rFonts w:cs="Arial"/>
              </w:rPr>
              <w:t>Phone</w:t>
            </w:r>
          </w:p>
        </w:tc>
        <w:tc>
          <w:tcPr>
            <w:tcW w:w="5004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</w:p>
        </w:tc>
      </w:tr>
      <w:tr w:rsidR="00335C9B" w:rsidRPr="00BC148C" w:rsidTr="005C2D8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574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  <w:r w:rsidRPr="00BC148C">
              <w:rPr>
                <w:rFonts w:cs="Arial"/>
              </w:rPr>
              <w:t>Facsimile</w:t>
            </w:r>
          </w:p>
        </w:tc>
        <w:tc>
          <w:tcPr>
            <w:tcW w:w="5004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</w:p>
        </w:tc>
      </w:tr>
      <w:tr w:rsidR="00335C9B" w:rsidRPr="00BC148C" w:rsidTr="005C2D8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574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  <w:r w:rsidRPr="00BC148C">
              <w:rPr>
                <w:rFonts w:cs="Arial"/>
              </w:rPr>
              <w:t>Email address</w:t>
            </w:r>
          </w:p>
        </w:tc>
        <w:tc>
          <w:tcPr>
            <w:tcW w:w="5004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</w:p>
        </w:tc>
      </w:tr>
    </w:tbl>
    <w:p w:rsidR="00335C9B" w:rsidRPr="00BC148C" w:rsidRDefault="00335C9B" w:rsidP="00335C9B">
      <w:pPr>
        <w:jc w:val="both"/>
        <w:rPr>
          <w:rFonts w:cs="Arial"/>
        </w:rPr>
      </w:pPr>
    </w:p>
    <w:p w:rsidR="00335C9B" w:rsidRPr="00BC148C" w:rsidRDefault="00335C9B" w:rsidP="00335C9B">
      <w:pPr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t>Details of pharmaceutical presentation: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6"/>
        <w:gridCol w:w="4583"/>
      </w:tblGrid>
      <w:tr w:rsidR="00335C9B" w:rsidRPr="00BC148C" w:rsidTr="005C2D8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16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  <w:r w:rsidRPr="00BC148C">
              <w:rPr>
                <w:rFonts w:cs="Arial"/>
              </w:rPr>
              <w:t>Chemical name</w:t>
            </w:r>
          </w:p>
        </w:tc>
        <w:tc>
          <w:tcPr>
            <w:tcW w:w="4583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</w:p>
        </w:tc>
      </w:tr>
      <w:tr w:rsidR="00335C9B" w:rsidRPr="00BC148C" w:rsidTr="005C2D8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016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  <w:r w:rsidRPr="00BC148C">
              <w:rPr>
                <w:rFonts w:cs="Arial"/>
              </w:rPr>
              <w:t>Strength (e.g. 100 mg)</w:t>
            </w:r>
          </w:p>
        </w:tc>
        <w:tc>
          <w:tcPr>
            <w:tcW w:w="4583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</w:p>
        </w:tc>
      </w:tr>
      <w:tr w:rsidR="00335C9B" w:rsidRPr="00BC148C" w:rsidTr="005C2D8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016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  <w:r w:rsidRPr="00BC148C">
              <w:rPr>
                <w:rFonts w:cs="Arial"/>
              </w:rPr>
              <w:t>Form (e.g. capsule)</w:t>
            </w:r>
          </w:p>
        </w:tc>
        <w:tc>
          <w:tcPr>
            <w:tcW w:w="4583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</w:p>
        </w:tc>
      </w:tr>
      <w:tr w:rsidR="00335C9B" w:rsidRPr="00BC148C" w:rsidTr="005C2D8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16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  <w:r w:rsidRPr="00BC148C">
              <w:rPr>
                <w:rFonts w:cs="Arial"/>
              </w:rPr>
              <w:t>Brand name</w:t>
            </w:r>
          </w:p>
        </w:tc>
        <w:tc>
          <w:tcPr>
            <w:tcW w:w="4583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</w:p>
        </w:tc>
      </w:tr>
      <w:tr w:rsidR="00335C9B" w:rsidRPr="00BC148C" w:rsidTr="005C2D8D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016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  <w:r w:rsidRPr="00BC148C">
              <w:rPr>
                <w:rFonts w:cs="Arial"/>
              </w:rPr>
              <w:t>Pack size (e.g. 60 capsules)</w:t>
            </w:r>
          </w:p>
        </w:tc>
        <w:tc>
          <w:tcPr>
            <w:tcW w:w="4583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</w:p>
        </w:tc>
      </w:tr>
      <w:tr w:rsidR="00335C9B" w:rsidRPr="00BC148C" w:rsidTr="005C2D8D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3016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  <w:r w:rsidRPr="00BC148C">
              <w:rPr>
                <w:rFonts w:cs="Arial"/>
              </w:rPr>
              <w:t>Packaging type (e.g. blister pack)</w:t>
            </w:r>
          </w:p>
        </w:tc>
        <w:tc>
          <w:tcPr>
            <w:tcW w:w="4583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</w:p>
        </w:tc>
      </w:tr>
      <w:tr w:rsidR="00335C9B" w:rsidRPr="00BC148C" w:rsidTr="005C2D8D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3016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  <w:r w:rsidRPr="00BC148C">
              <w:rPr>
                <w:rFonts w:cs="Arial"/>
              </w:rPr>
              <w:t>Shelf life (e.g. 36 months from date of manufacture stored at or below 30°C)</w:t>
            </w:r>
          </w:p>
        </w:tc>
        <w:tc>
          <w:tcPr>
            <w:tcW w:w="4583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</w:p>
        </w:tc>
      </w:tr>
      <w:tr w:rsidR="00335C9B" w:rsidRPr="00BC148C" w:rsidTr="005C2D8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016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  <w:r w:rsidRPr="00BC148C">
              <w:rPr>
                <w:rFonts w:cs="Arial"/>
              </w:rPr>
              <w:t>Indications</w:t>
            </w:r>
          </w:p>
        </w:tc>
        <w:tc>
          <w:tcPr>
            <w:tcW w:w="4583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</w:p>
        </w:tc>
      </w:tr>
    </w:tbl>
    <w:p w:rsidR="00335C9B" w:rsidRPr="00BC148C" w:rsidRDefault="00335C9B" w:rsidP="00335C9B">
      <w:pPr>
        <w:jc w:val="both"/>
        <w:rPr>
          <w:rFonts w:cs="Arial"/>
        </w:rPr>
      </w:pPr>
    </w:p>
    <w:p w:rsidR="00335C9B" w:rsidRPr="00BC148C" w:rsidRDefault="00335C9B" w:rsidP="00335C9B">
      <w:pPr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t>Details of pharmaceutical manufacture:</w:t>
      </w:r>
    </w:p>
    <w:tbl>
      <w:tblPr>
        <w:tblW w:w="765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7"/>
        <w:gridCol w:w="4388"/>
      </w:tblGrid>
      <w:tr w:rsidR="00335C9B" w:rsidRPr="00BC148C" w:rsidTr="005C2D8D">
        <w:trPr>
          <w:trHeight w:val="814"/>
        </w:trPr>
        <w:tc>
          <w:tcPr>
            <w:tcW w:w="3267" w:type="dxa"/>
          </w:tcPr>
          <w:p w:rsidR="00335C9B" w:rsidRPr="00BC148C" w:rsidRDefault="00335C9B" w:rsidP="005C2D8D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lastRenderedPageBreak/>
              <w:t>Name and address of manufacturer/s of the pharmaceutical (including API manufacturer, manufacturer of final dose form, packaging etc)</w:t>
            </w:r>
          </w:p>
        </w:tc>
        <w:tc>
          <w:tcPr>
            <w:tcW w:w="4388" w:type="dxa"/>
          </w:tcPr>
          <w:p w:rsidR="00335C9B" w:rsidRPr="00BC148C" w:rsidRDefault="00335C9B" w:rsidP="005C2D8D">
            <w:pPr>
              <w:spacing w:after="60"/>
              <w:rPr>
                <w:rFonts w:cs="Arial"/>
              </w:rPr>
            </w:pPr>
          </w:p>
        </w:tc>
      </w:tr>
      <w:tr w:rsidR="00335C9B" w:rsidRPr="00BC148C" w:rsidTr="005C2D8D">
        <w:trPr>
          <w:trHeight w:val="316"/>
        </w:trPr>
        <w:tc>
          <w:tcPr>
            <w:tcW w:w="3267" w:type="dxa"/>
          </w:tcPr>
          <w:p w:rsidR="00335C9B" w:rsidRPr="00BC148C" w:rsidRDefault="00335C9B" w:rsidP="005C2D8D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Lead time</w:t>
            </w:r>
          </w:p>
        </w:tc>
        <w:tc>
          <w:tcPr>
            <w:tcW w:w="4388" w:type="dxa"/>
          </w:tcPr>
          <w:p w:rsidR="00335C9B" w:rsidRPr="00BC148C" w:rsidRDefault="00335C9B" w:rsidP="005C2D8D">
            <w:pPr>
              <w:spacing w:after="60"/>
              <w:rPr>
                <w:rFonts w:cs="Arial"/>
              </w:rPr>
            </w:pPr>
          </w:p>
        </w:tc>
      </w:tr>
      <w:tr w:rsidR="00335C9B" w:rsidRPr="00BC148C" w:rsidTr="005C2D8D">
        <w:trPr>
          <w:trHeight w:val="1326"/>
        </w:trPr>
        <w:tc>
          <w:tcPr>
            <w:tcW w:w="3267" w:type="dxa"/>
          </w:tcPr>
          <w:p w:rsidR="00335C9B" w:rsidRPr="00BC148C" w:rsidRDefault="00335C9B" w:rsidP="005C2D8D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Details on pharmaceutical manufacturing sites and their registration with Medsafe or other international regulatory body (e.g. TGA, FDA, MHRA)</w:t>
            </w:r>
          </w:p>
        </w:tc>
        <w:tc>
          <w:tcPr>
            <w:tcW w:w="4388" w:type="dxa"/>
          </w:tcPr>
          <w:p w:rsidR="00335C9B" w:rsidRPr="00BC148C" w:rsidRDefault="00335C9B" w:rsidP="005C2D8D">
            <w:pPr>
              <w:spacing w:after="60"/>
              <w:rPr>
                <w:rFonts w:cs="Arial"/>
              </w:rPr>
            </w:pPr>
          </w:p>
        </w:tc>
      </w:tr>
      <w:tr w:rsidR="00335C9B" w:rsidRPr="00BC148C" w:rsidTr="005C2D8D">
        <w:trPr>
          <w:trHeight w:val="301"/>
        </w:trPr>
        <w:tc>
          <w:tcPr>
            <w:tcW w:w="3267" w:type="dxa"/>
          </w:tcPr>
          <w:p w:rsidR="00335C9B" w:rsidRPr="00BC148C" w:rsidRDefault="00335C9B" w:rsidP="005C2D8D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Batch size/s</w:t>
            </w:r>
          </w:p>
        </w:tc>
        <w:tc>
          <w:tcPr>
            <w:tcW w:w="4388" w:type="dxa"/>
          </w:tcPr>
          <w:p w:rsidR="00335C9B" w:rsidRPr="00BC148C" w:rsidRDefault="00335C9B" w:rsidP="005C2D8D">
            <w:pPr>
              <w:spacing w:after="60"/>
              <w:rPr>
                <w:rFonts w:cs="Arial"/>
              </w:rPr>
            </w:pPr>
          </w:p>
        </w:tc>
      </w:tr>
      <w:tr w:rsidR="00335C9B" w:rsidRPr="00BC148C" w:rsidTr="005C2D8D">
        <w:trPr>
          <w:trHeight w:val="316"/>
        </w:trPr>
        <w:tc>
          <w:tcPr>
            <w:tcW w:w="3267" w:type="dxa"/>
          </w:tcPr>
          <w:p w:rsidR="00335C9B" w:rsidRPr="00BC148C" w:rsidRDefault="00335C9B" w:rsidP="005C2D8D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manufacture time</w:t>
            </w:r>
          </w:p>
        </w:tc>
        <w:tc>
          <w:tcPr>
            <w:tcW w:w="4388" w:type="dxa"/>
          </w:tcPr>
          <w:p w:rsidR="00335C9B" w:rsidRPr="00BC148C" w:rsidRDefault="00335C9B" w:rsidP="005C2D8D">
            <w:pPr>
              <w:spacing w:after="60"/>
              <w:rPr>
                <w:rFonts w:cs="Arial"/>
              </w:rPr>
            </w:pPr>
          </w:p>
        </w:tc>
      </w:tr>
      <w:tr w:rsidR="00335C9B" w:rsidRPr="00BC148C" w:rsidTr="005C2D8D">
        <w:trPr>
          <w:trHeight w:val="316"/>
        </w:trPr>
        <w:tc>
          <w:tcPr>
            <w:tcW w:w="3267" w:type="dxa"/>
          </w:tcPr>
          <w:p w:rsidR="00335C9B" w:rsidRPr="00BC148C" w:rsidRDefault="00335C9B" w:rsidP="005C2D8D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time for shipping</w:t>
            </w:r>
          </w:p>
        </w:tc>
        <w:tc>
          <w:tcPr>
            <w:tcW w:w="4388" w:type="dxa"/>
          </w:tcPr>
          <w:p w:rsidR="00335C9B" w:rsidRPr="00BC148C" w:rsidRDefault="00335C9B" w:rsidP="005C2D8D">
            <w:pPr>
              <w:spacing w:after="60"/>
              <w:jc w:val="both"/>
              <w:rPr>
                <w:rFonts w:cs="Arial"/>
              </w:rPr>
            </w:pPr>
          </w:p>
        </w:tc>
      </w:tr>
    </w:tbl>
    <w:p w:rsidR="00335C9B" w:rsidRPr="00BC148C" w:rsidRDefault="00335C9B" w:rsidP="00335C9B">
      <w:pPr>
        <w:rPr>
          <w:rFonts w:cs="Arial"/>
        </w:rPr>
      </w:pPr>
    </w:p>
    <w:p w:rsidR="00335C9B" w:rsidRPr="00BC148C" w:rsidRDefault="00335C9B" w:rsidP="00335C9B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t>Key features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</w:tblGrid>
      <w:tr w:rsidR="00335C9B" w:rsidRPr="00BC148C" w:rsidTr="005C2D8D">
        <w:tblPrEx>
          <w:tblCellMar>
            <w:top w:w="0" w:type="dxa"/>
            <w:bottom w:w="0" w:type="dxa"/>
          </w:tblCellMar>
        </w:tblPrEx>
        <w:trPr>
          <w:trHeight w:val="1503"/>
        </w:trPr>
        <w:tc>
          <w:tcPr>
            <w:tcW w:w="7655" w:type="dxa"/>
          </w:tcPr>
          <w:p w:rsidR="00335C9B" w:rsidRPr="00BC148C" w:rsidRDefault="00335C9B" w:rsidP="005C2D8D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</w:tbl>
    <w:p w:rsidR="00335C9B" w:rsidRPr="00BC148C" w:rsidRDefault="00335C9B" w:rsidP="00335C9B">
      <w:pPr>
        <w:rPr>
          <w:rFonts w:cs="Arial"/>
        </w:rPr>
      </w:pPr>
    </w:p>
    <w:p w:rsidR="00335C9B" w:rsidRPr="00BC148C" w:rsidRDefault="00335C9B" w:rsidP="00335C9B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t>Information relating to pricing ($NZ, GST exclusive), including any related conditions or proposed terms affecting cost for PHARMAC (e.g. price in return for sole supply, reference price protection, risk sharing mechanisms, etc.):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</w:tblGrid>
      <w:tr w:rsidR="00335C9B" w:rsidRPr="00BC148C" w:rsidTr="005C2D8D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7655" w:type="dxa"/>
          </w:tcPr>
          <w:p w:rsidR="00335C9B" w:rsidRPr="00BC148C" w:rsidRDefault="00335C9B" w:rsidP="005C2D8D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</w:tbl>
    <w:p w:rsidR="00335C9B" w:rsidRPr="00BC148C" w:rsidRDefault="00335C9B" w:rsidP="00335C9B">
      <w:pPr>
        <w:rPr>
          <w:rFonts w:cs="Arial"/>
        </w:rPr>
      </w:pPr>
    </w:p>
    <w:p w:rsidR="00335C9B" w:rsidRPr="00BC148C" w:rsidRDefault="00335C9B" w:rsidP="00335C9B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t>Information outlining likely daily cost, including information on recommended daily dose.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</w:tblGrid>
      <w:tr w:rsidR="00335C9B" w:rsidRPr="00BC148C" w:rsidTr="005C2D8D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7655" w:type="dxa"/>
          </w:tcPr>
          <w:p w:rsidR="00335C9B" w:rsidRPr="00BC148C" w:rsidRDefault="00335C9B" w:rsidP="005C2D8D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</w:tbl>
    <w:p w:rsidR="00335C9B" w:rsidRPr="00BC148C" w:rsidRDefault="00335C9B" w:rsidP="00335C9B">
      <w:pPr>
        <w:rPr>
          <w:rFonts w:cs="Arial"/>
        </w:rPr>
      </w:pPr>
    </w:p>
    <w:p w:rsidR="00335C9B" w:rsidRPr="00BC148C" w:rsidRDefault="00335C9B" w:rsidP="00335C9B">
      <w:pPr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t>Evidence of market approval and any other required consents: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7"/>
        <w:gridCol w:w="2398"/>
      </w:tblGrid>
      <w:tr w:rsidR="00335C9B" w:rsidRPr="00BC148C" w:rsidTr="005C2D8D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257" w:type="dxa"/>
          </w:tcPr>
          <w:p w:rsidR="00335C9B" w:rsidRPr="00BC148C" w:rsidRDefault="00335C9B" w:rsidP="005C2D8D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Date of market approval (please attach copy of Medsafe Gazette notice)</w:t>
            </w:r>
          </w:p>
        </w:tc>
        <w:tc>
          <w:tcPr>
            <w:tcW w:w="2398" w:type="dxa"/>
          </w:tcPr>
          <w:p w:rsidR="00335C9B" w:rsidRPr="00BC148C" w:rsidRDefault="00335C9B" w:rsidP="005C2D8D">
            <w:pPr>
              <w:spacing w:after="60"/>
              <w:rPr>
                <w:rFonts w:cs="Arial"/>
              </w:rPr>
            </w:pPr>
          </w:p>
        </w:tc>
      </w:tr>
      <w:tr w:rsidR="00335C9B" w:rsidRPr="00BC148C" w:rsidTr="005C2D8D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5257" w:type="dxa"/>
          </w:tcPr>
          <w:p w:rsidR="00335C9B" w:rsidRPr="00BC148C" w:rsidRDefault="00335C9B" w:rsidP="005C2D8D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  <w:b/>
              </w:rPr>
              <w:lastRenderedPageBreak/>
              <w:t>OR</w:t>
            </w:r>
            <w:r w:rsidRPr="00BC148C">
              <w:rPr>
                <w:rFonts w:cs="Arial"/>
              </w:rPr>
              <w:t xml:space="preserve"> Date of submission of dossier (please attach confirmation from Medsafe that dossier has been submitted)</w:t>
            </w:r>
          </w:p>
        </w:tc>
        <w:tc>
          <w:tcPr>
            <w:tcW w:w="2398" w:type="dxa"/>
          </w:tcPr>
          <w:p w:rsidR="00335C9B" w:rsidRPr="00BC148C" w:rsidRDefault="00335C9B" w:rsidP="005C2D8D">
            <w:pPr>
              <w:spacing w:after="60"/>
              <w:rPr>
                <w:rFonts w:cs="Arial"/>
              </w:rPr>
            </w:pPr>
          </w:p>
        </w:tc>
      </w:tr>
      <w:tr w:rsidR="00335C9B" w:rsidRPr="00BC148C" w:rsidTr="005C2D8D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257" w:type="dxa"/>
          </w:tcPr>
          <w:p w:rsidR="00335C9B" w:rsidRPr="00BC148C" w:rsidRDefault="00335C9B" w:rsidP="005C2D8D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  <w:b/>
              </w:rPr>
              <w:t xml:space="preserve">OR </w:t>
            </w:r>
            <w:r w:rsidRPr="00BC148C">
              <w:rPr>
                <w:rFonts w:cs="Arial"/>
              </w:rPr>
              <w:t>Expected date of dossier submission to Medsafe</w:t>
            </w:r>
          </w:p>
        </w:tc>
        <w:tc>
          <w:tcPr>
            <w:tcW w:w="2398" w:type="dxa"/>
          </w:tcPr>
          <w:p w:rsidR="00335C9B" w:rsidRPr="00BC148C" w:rsidRDefault="00335C9B" w:rsidP="005C2D8D">
            <w:pPr>
              <w:spacing w:after="60"/>
              <w:rPr>
                <w:rFonts w:cs="Arial"/>
                <w:b/>
                <w:i/>
              </w:rPr>
            </w:pPr>
          </w:p>
        </w:tc>
      </w:tr>
    </w:tbl>
    <w:p w:rsidR="00335C9B" w:rsidRPr="00BC148C" w:rsidRDefault="00335C9B" w:rsidP="00335C9B">
      <w:pPr>
        <w:rPr>
          <w:rFonts w:cs="Arial"/>
          <w:b/>
          <w:i/>
        </w:rPr>
      </w:pPr>
    </w:p>
    <w:p w:rsidR="00335C9B" w:rsidRPr="00BC148C" w:rsidRDefault="00335C9B" w:rsidP="00335C9B">
      <w:pPr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t>Confirmation that there are no intellectual property barriers (including patent barriers) to our supply of this product in New Zealand, with additional information if required: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</w:tblGrid>
      <w:tr w:rsidR="00335C9B" w:rsidRPr="00BC148C" w:rsidTr="005C2D8D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7655" w:type="dxa"/>
          </w:tcPr>
          <w:p w:rsidR="00335C9B" w:rsidRPr="00BC148C" w:rsidRDefault="00335C9B" w:rsidP="005C2D8D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:rsidR="00335C9B" w:rsidRPr="00BC148C" w:rsidRDefault="00335C9B" w:rsidP="00335C9B">
      <w:pPr>
        <w:rPr>
          <w:rFonts w:cs="Arial"/>
          <w:b/>
          <w:i/>
        </w:rPr>
      </w:pPr>
    </w:p>
    <w:p w:rsidR="00335C9B" w:rsidRPr="00BC148C" w:rsidRDefault="00335C9B" w:rsidP="00335C9B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t>Information about our ability to ensure the continuity of supply of the pharmaceutical: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7"/>
      </w:tblGrid>
      <w:tr w:rsidR="00335C9B" w:rsidRPr="00BC148C" w:rsidTr="005C2D8D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7657" w:type="dxa"/>
          </w:tcPr>
          <w:p w:rsidR="00335C9B" w:rsidRPr="00BC148C" w:rsidRDefault="00335C9B" w:rsidP="005C2D8D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:rsidR="00335C9B" w:rsidRPr="00BC148C" w:rsidRDefault="00335C9B" w:rsidP="00335C9B">
      <w:pPr>
        <w:ind w:left="567"/>
        <w:jc w:val="both"/>
        <w:rPr>
          <w:rFonts w:cs="Arial"/>
          <w:b/>
          <w:i/>
        </w:rPr>
      </w:pPr>
    </w:p>
    <w:p w:rsidR="00335C9B" w:rsidRPr="00BC148C" w:rsidRDefault="00335C9B" w:rsidP="00335C9B">
      <w:pPr>
        <w:numPr>
          <w:ilvl w:val="0"/>
          <w:numId w:val="1"/>
        </w:numPr>
        <w:jc w:val="both"/>
        <w:rPr>
          <w:rFonts w:cs="Arial"/>
          <w:b/>
          <w:i/>
        </w:rPr>
      </w:pPr>
      <w:r w:rsidRPr="00BC148C">
        <w:rPr>
          <w:rFonts w:cs="Arial"/>
        </w:rPr>
        <w:t>Information about our previous supply performance, existing supply commitments and relevant expertise: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</w:tblGrid>
      <w:tr w:rsidR="00335C9B" w:rsidRPr="00BC148C" w:rsidTr="005C2D8D">
        <w:tblPrEx>
          <w:tblCellMar>
            <w:top w:w="0" w:type="dxa"/>
            <w:bottom w:w="0" w:type="dxa"/>
          </w:tblCellMar>
        </w:tblPrEx>
        <w:tc>
          <w:tcPr>
            <w:tcW w:w="7655" w:type="dxa"/>
          </w:tcPr>
          <w:p w:rsidR="00335C9B" w:rsidRPr="00BC148C" w:rsidRDefault="00335C9B" w:rsidP="005C2D8D">
            <w:pPr>
              <w:spacing w:after="1000"/>
              <w:rPr>
                <w:rFonts w:cs="Arial"/>
                <w:b/>
                <w:i/>
              </w:rPr>
            </w:pPr>
          </w:p>
        </w:tc>
      </w:tr>
    </w:tbl>
    <w:p w:rsidR="00335C9B" w:rsidRPr="00BC148C" w:rsidRDefault="00335C9B" w:rsidP="00335C9B">
      <w:pPr>
        <w:jc w:val="both"/>
        <w:rPr>
          <w:rFonts w:cs="Arial"/>
          <w:b/>
          <w:i/>
        </w:rPr>
      </w:pPr>
    </w:p>
    <w:p w:rsidR="00335C9B" w:rsidRPr="00BC148C" w:rsidRDefault="00335C9B" w:rsidP="00335C9B">
      <w:pPr>
        <w:keepNext/>
        <w:keepLines/>
        <w:numPr>
          <w:ilvl w:val="0"/>
          <w:numId w:val="1"/>
        </w:numPr>
        <w:rPr>
          <w:rFonts w:cs="Arial"/>
        </w:rPr>
      </w:pPr>
      <w:r w:rsidRPr="00BC148C">
        <w:rPr>
          <w:rFonts w:cs="Arial"/>
        </w:rPr>
        <w:t>Proposals/suggestions (e.g. pricing, risk sharing arrangements, etc) regarding the pharmaceutical not expressly identified in this RFP that we would like PHARMAC to consider as part of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</w:tblGrid>
      <w:tr w:rsidR="00335C9B" w:rsidRPr="00BC148C" w:rsidTr="005C2D8D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7655" w:type="dxa"/>
          </w:tcPr>
          <w:p w:rsidR="00335C9B" w:rsidRPr="00BC148C" w:rsidRDefault="00335C9B" w:rsidP="005C2D8D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:rsidR="00335C9B" w:rsidRPr="00BC148C" w:rsidRDefault="00335C9B" w:rsidP="00335C9B">
      <w:pPr>
        <w:rPr>
          <w:rFonts w:cs="Arial"/>
        </w:rPr>
      </w:pPr>
    </w:p>
    <w:p w:rsidR="00335C9B" w:rsidRPr="00BC148C" w:rsidRDefault="00335C9B" w:rsidP="00335C9B">
      <w:pPr>
        <w:keepNext/>
        <w:keepLines/>
        <w:numPr>
          <w:ilvl w:val="0"/>
          <w:numId w:val="1"/>
        </w:numPr>
        <w:jc w:val="both"/>
        <w:rPr>
          <w:rFonts w:cs="Arial"/>
        </w:rPr>
      </w:pPr>
      <w:r w:rsidRPr="00BC148C">
        <w:rPr>
          <w:rFonts w:cs="Arial"/>
        </w:rPr>
        <w:lastRenderedPageBreak/>
        <w:t>Additional information that PHARMAC should consider when evaluating our proposal: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1"/>
      </w:tblGrid>
      <w:tr w:rsidR="00335C9B" w:rsidRPr="00AE00DF" w:rsidTr="005C2D8D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7591" w:type="dxa"/>
          </w:tcPr>
          <w:p w:rsidR="00335C9B" w:rsidRPr="00AE00DF" w:rsidRDefault="00335C9B" w:rsidP="005C2D8D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:rsidR="00335C9B" w:rsidRPr="00AE00DF" w:rsidRDefault="00335C9B" w:rsidP="00335C9B">
      <w:pPr>
        <w:pStyle w:val="Indent1"/>
        <w:ind w:left="0"/>
        <w:jc w:val="both"/>
        <w:rPr>
          <w:rFonts w:cs="Arial"/>
        </w:rPr>
      </w:pPr>
    </w:p>
    <w:p w:rsidR="003F62A0" w:rsidRDefault="009E6DBB"/>
    <w:sectPr w:rsidR="003F62A0" w:rsidSect="004B72A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58" w:right="1134" w:bottom="1134" w:left="1531" w:header="680" w:footer="68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BB" w:rsidRDefault="009E6DBB" w:rsidP="00335C9B">
      <w:pPr>
        <w:spacing w:after="0"/>
      </w:pPr>
      <w:r>
        <w:separator/>
      </w:r>
    </w:p>
  </w:endnote>
  <w:endnote w:type="continuationSeparator" w:id="0">
    <w:p w:rsidR="009E6DBB" w:rsidRDefault="009E6DBB" w:rsidP="00335C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1C" w:rsidRDefault="009E6DB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  <w:p w:rsidR="00993D1C" w:rsidRDefault="009E6DBB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1C" w:rsidRPr="00AE00DF" w:rsidRDefault="009E6DBB">
    <w:pPr>
      <w:framePr w:wrap="around" w:vAnchor="text" w:hAnchor="margin" w:xAlign="right" w:y="1"/>
      <w:rPr>
        <w:sz w:val="20"/>
      </w:rPr>
    </w:pPr>
    <w:r w:rsidRPr="00AE00DF">
      <w:rPr>
        <w:sz w:val="20"/>
      </w:rPr>
      <w:fldChar w:fldCharType="begin"/>
    </w:r>
    <w:r w:rsidRPr="00AE00DF">
      <w:rPr>
        <w:sz w:val="20"/>
      </w:rPr>
      <w:instrText xml:space="preserve">PAGE  </w:instrText>
    </w:r>
    <w:r w:rsidRPr="00AE00DF">
      <w:rPr>
        <w:sz w:val="20"/>
      </w:rPr>
      <w:fldChar w:fldCharType="separate"/>
    </w:r>
    <w:r w:rsidR="00335C9B">
      <w:rPr>
        <w:noProof/>
        <w:sz w:val="20"/>
      </w:rPr>
      <w:t>4</w:t>
    </w:r>
    <w:r w:rsidRPr="00AE00DF">
      <w:rPr>
        <w:sz w:val="20"/>
      </w:rPr>
      <w:fldChar w:fldCharType="end"/>
    </w:r>
    <w:r w:rsidRPr="00AE00DF">
      <w:rPr>
        <w:sz w:val="20"/>
      </w:rPr>
      <w:t xml:space="preserve"> of </w:t>
    </w:r>
    <w:r w:rsidRPr="00AE00DF">
      <w:rPr>
        <w:rStyle w:val="PageNumber"/>
        <w:sz w:val="20"/>
        <w:lang w:val="en-AU"/>
      </w:rPr>
      <w:fldChar w:fldCharType="begin"/>
    </w:r>
    <w:r w:rsidRPr="00AE00DF">
      <w:rPr>
        <w:rStyle w:val="PageNumber"/>
        <w:sz w:val="20"/>
        <w:lang w:val="en-AU"/>
      </w:rPr>
      <w:instrText xml:space="preserve"> NUMPAGES </w:instrText>
    </w:r>
    <w:r w:rsidRPr="00AE00DF">
      <w:rPr>
        <w:rStyle w:val="PageNumber"/>
        <w:sz w:val="20"/>
        <w:lang w:val="en-AU"/>
      </w:rPr>
      <w:fldChar w:fldCharType="separate"/>
    </w:r>
    <w:r w:rsidR="00335C9B">
      <w:rPr>
        <w:rStyle w:val="PageNumber"/>
        <w:noProof/>
        <w:sz w:val="20"/>
        <w:lang w:val="en-AU"/>
      </w:rPr>
      <w:t>4</w:t>
    </w:r>
    <w:r w:rsidRPr="00AE00DF">
      <w:rPr>
        <w:rStyle w:val="PageNumber"/>
        <w:sz w:val="20"/>
        <w:lang w:val="en-AU"/>
      </w:rPr>
      <w:fldChar w:fldCharType="end"/>
    </w:r>
    <w:r w:rsidRPr="00AE00DF">
      <w:rPr>
        <w:rStyle w:val="PageNumber"/>
        <w:sz w:val="20"/>
        <w:lang w:val="en-AU"/>
      </w:rPr>
      <w:t xml:space="preserve"> </w:t>
    </w:r>
  </w:p>
  <w:p w:rsidR="00993D1C" w:rsidRDefault="009E6DBB">
    <w:pPr>
      <w:tabs>
        <w:tab w:val="right" w:pos="9214"/>
      </w:tabs>
      <w:spacing w:after="0"/>
      <w:ind w:right="357"/>
    </w:pPr>
    <w:r>
      <w:fldChar w:fldCharType="begin"/>
    </w:r>
    <w:r>
      <w:instrText xml:space="preserve"> DOCPROPERTY Objective</w:instrText>
    </w:r>
    <w:r>
      <w:instrText xml:space="preserve">-Id \* MERGEFORMAT </w:instrText>
    </w:r>
    <w:r>
      <w:fldChar w:fldCharType="separate"/>
    </w:r>
    <w:r>
      <w:t>A926600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1C" w:rsidRDefault="009E6DBB">
    <w:pPr>
      <w:spacing w:after="0"/>
    </w:pPr>
    <w:r>
      <w:rPr>
        <w:vanish/>
        <w:sz w:val="12"/>
      </w:rPr>
      <w:fldChar w:fldCharType="begin" w:fldLock="1"/>
    </w:r>
    <w:r>
      <w:rPr>
        <w:vanish/>
        <w:sz w:val="12"/>
      </w:rPr>
      <w:instrText xml:space="preserve"> DATE \@ "ddMMyy HHmm" \* MERGEFORMAT </w:instrText>
    </w:r>
    <w:r>
      <w:rPr>
        <w:vanish/>
        <w:sz w:val="12"/>
      </w:rPr>
      <w:fldChar w:fldCharType="separate"/>
    </w:r>
    <w:r>
      <w:rPr>
        <w:noProof/>
        <w:vanish/>
        <w:sz w:val="12"/>
      </w:rPr>
      <w:t>190802 1011</w:t>
    </w:r>
    <w:r>
      <w:rPr>
        <w:vanish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BB" w:rsidRDefault="009E6DBB" w:rsidP="00335C9B">
      <w:pPr>
        <w:spacing w:after="0"/>
      </w:pPr>
      <w:r>
        <w:separator/>
      </w:r>
    </w:p>
  </w:footnote>
  <w:footnote w:type="continuationSeparator" w:id="0">
    <w:p w:rsidR="009E6DBB" w:rsidRDefault="009E6DBB" w:rsidP="00335C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1C" w:rsidRDefault="009E6DBB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1C" w:rsidRDefault="009E6DBB" w:rsidP="00DA0EF5">
    <w:pPr>
      <w:pStyle w:val="Header"/>
      <w:spacing w:after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A50"/>
    <w:multiLevelType w:val="singleLevel"/>
    <w:tmpl w:val="6B4A6DDE"/>
    <w:name w:val="bgOtherList5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9B"/>
    <w:rsid w:val="00335C9B"/>
    <w:rsid w:val="00563C17"/>
    <w:rsid w:val="00922077"/>
    <w:rsid w:val="009E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36452B-CC25-435B-8881-6040D80B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C9B"/>
    <w:pPr>
      <w:spacing w:after="280" w:line="240" w:lineRule="auto"/>
    </w:pPr>
    <w:rPr>
      <w:rFonts w:ascii="Arial" w:eastAsia="Times New Roman" w:hAnsi="Arial" w:cs="Times New Roman"/>
      <w:szCs w:val="20"/>
      <w:lang w:val="en-NZ"/>
    </w:rPr>
  </w:style>
  <w:style w:type="paragraph" w:styleId="Heading1">
    <w:name w:val="heading 1"/>
    <w:aliases w:val="Section Heading"/>
    <w:basedOn w:val="Normal"/>
    <w:next w:val="Indent1"/>
    <w:link w:val="Heading1Char"/>
    <w:uiPriority w:val="9"/>
    <w:qFormat/>
    <w:rsid w:val="00335C9B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C9B"/>
    <w:rPr>
      <w:rFonts w:ascii="Arial" w:eastAsia="Times New Roman" w:hAnsi="Arial" w:cs="Times New Roman"/>
      <w:b/>
      <w:szCs w:val="20"/>
      <w:lang w:val="en-NZ"/>
    </w:rPr>
  </w:style>
  <w:style w:type="paragraph" w:styleId="Header">
    <w:name w:val="header"/>
    <w:basedOn w:val="Normal"/>
    <w:link w:val="HeaderChar"/>
    <w:rsid w:val="00335C9B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335C9B"/>
    <w:rPr>
      <w:rFonts w:ascii="Arial" w:eastAsia="Times New Roman" w:hAnsi="Arial" w:cs="Times New Roman"/>
      <w:szCs w:val="20"/>
      <w:lang w:val="en-AU"/>
    </w:rPr>
  </w:style>
  <w:style w:type="paragraph" w:customStyle="1" w:styleId="Indent1">
    <w:name w:val="Indent 1"/>
    <w:basedOn w:val="Normal"/>
    <w:link w:val="Indent1Char"/>
    <w:rsid w:val="00335C9B"/>
    <w:pPr>
      <w:ind w:left="567"/>
    </w:pPr>
  </w:style>
  <w:style w:type="character" w:styleId="PageNumber">
    <w:name w:val="page number"/>
    <w:basedOn w:val="DefaultParagraphFont"/>
    <w:rsid w:val="00335C9B"/>
  </w:style>
  <w:style w:type="character" w:styleId="Hyperlink">
    <w:name w:val="Hyperlink"/>
    <w:rsid w:val="00335C9B"/>
    <w:rPr>
      <w:color w:val="0000FF"/>
      <w:u w:val="single"/>
    </w:rPr>
  </w:style>
  <w:style w:type="character" w:customStyle="1" w:styleId="Indent1Char">
    <w:name w:val="Indent 1 Char"/>
    <w:link w:val="Indent1"/>
    <w:locked/>
    <w:rsid w:val="00335C9B"/>
    <w:rPr>
      <w:rFonts w:ascii="Arial" w:eastAsia="Times New Roman" w:hAnsi="Arial" w:cs="Times New Roman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ts.govt.n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Ellis</dc:creator>
  <cp:keywords/>
  <dc:description/>
  <cp:lastModifiedBy>Kim Ellis</cp:lastModifiedBy>
  <cp:revision>1</cp:revision>
  <dcterms:created xsi:type="dcterms:W3CDTF">2016-07-29T03:51:00Z</dcterms:created>
  <dcterms:modified xsi:type="dcterms:W3CDTF">2016-07-29T03:53:00Z</dcterms:modified>
</cp:coreProperties>
</file>